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662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7"/>
      </w:tblGrid>
      <w:tr w:rsidR="00516B19" w:rsidRPr="00610EE5" w14:paraId="12D248A2" w14:textId="77777777" w:rsidTr="00387390">
        <w:trPr>
          <w:trHeight w:val="1407"/>
        </w:trPr>
        <w:tc>
          <w:tcPr>
            <w:tcW w:w="2468" w:type="pct"/>
          </w:tcPr>
          <w:p w14:paraId="52DC0301" w14:textId="75224BE6" w:rsidR="007D1625" w:rsidRPr="00BC2AE6" w:rsidRDefault="00516B19" w:rsidP="007D1625">
            <w:pPr>
              <w:tabs>
                <w:tab w:val="left" w:pos="0"/>
              </w:tabs>
              <w:spacing w:line="240" w:lineRule="atLeast"/>
              <w:jc w:val="right"/>
              <w:rPr>
                <w:rFonts w:ascii="Open Sans" w:hAnsi="Open Sans" w:cs="Open Sans"/>
                <w:b/>
                <w:sz w:val="44"/>
                <w:szCs w:val="52"/>
              </w:rPr>
            </w:pPr>
            <w:r w:rsidRPr="00BC2AE6">
              <w:rPr>
                <w:rFonts w:ascii="Open Sans" w:hAnsi="Open Sans" w:cs="Open Sans"/>
              </w:rPr>
              <w:br w:type="page"/>
            </w:r>
            <w:r w:rsidR="002E4E9F" w:rsidRPr="00BC2AE6">
              <w:rPr>
                <w:rFonts w:ascii="Open Sans" w:hAnsi="Open Sans" w:cs="Open Sans"/>
                <w:b/>
                <w:sz w:val="44"/>
                <w:szCs w:val="52"/>
              </w:rPr>
              <w:t>EVENTO</w:t>
            </w:r>
            <w:r w:rsidR="00C672AE">
              <w:rPr>
                <w:rFonts w:ascii="Open Sans" w:hAnsi="Open Sans" w:cs="Open Sans"/>
                <w:b/>
                <w:sz w:val="44"/>
                <w:szCs w:val="52"/>
              </w:rPr>
              <w:t xml:space="preserve"> </w:t>
            </w:r>
          </w:p>
          <w:p w14:paraId="5798355E" w14:textId="127BC9D2" w:rsidR="00CE7692" w:rsidRDefault="00CE7692" w:rsidP="002A291C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Open Sans" w:hAnsi="Open Sans" w:cs="Open Sans"/>
                <w:b/>
                <w:sz w:val="22"/>
                <w:szCs w:val="22"/>
                <w:lang w:eastAsia="sl-SI"/>
              </w:rPr>
            </w:pPr>
            <w:bookmarkStart w:id="1" w:name="_Hlk189649281"/>
            <w:r>
              <w:rPr>
                <w:rFonts w:ascii="Open Sans" w:hAnsi="Open Sans" w:cs="Open Sans"/>
                <w:b/>
                <w:sz w:val="22"/>
                <w:szCs w:val="22"/>
                <w:lang w:eastAsia="sl-SI"/>
              </w:rPr>
              <w:t>Evento finale</w:t>
            </w:r>
            <w:r w:rsidR="0058638B">
              <w:rPr>
                <w:rFonts w:ascii="Open Sans" w:hAnsi="Open Sans" w:cs="Open Sans"/>
                <w:b/>
                <w:sz w:val="22"/>
                <w:szCs w:val="22"/>
                <w:lang w:eastAsia="sl-SI"/>
              </w:rPr>
              <w:t xml:space="preserve"> del progetto</w:t>
            </w:r>
            <w:r>
              <w:rPr>
                <w:rFonts w:ascii="Open Sans" w:hAnsi="Open Sans" w:cs="Open Sans"/>
                <w:b/>
                <w:sz w:val="22"/>
                <w:szCs w:val="22"/>
                <w:lang w:eastAsia="sl-SI"/>
              </w:rPr>
              <w:t xml:space="preserve">: </w:t>
            </w:r>
          </w:p>
          <w:p w14:paraId="57F1795A" w14:textId="63389938" w:rsidR="002A291C" w:rsidRPr="00BC2AE6" w:rsidRDefault="00CE7692" w:rsidP="002A291C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Open Sans" w:hAnsi="Open Sans" w:cs="Open Sans"/>
                <w:b/>
                <w:sz w:val="22"/>
                <w:szCs w:val="22"/>
                <w:lang w:eastAsia="sl-SI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eastAsia="sl-SI"/>
              </w:rPr>
              <w:t>r</w:t>
            </w:r>
            <w:r w:rsidR="002A291C" w:rsidRPr="00BC2AE6">
              <w:rPr>
                <w:rFonts w:ascii="Open Sans" w:hAnsi="Open Sans" w:cs="Open Sans"/>
                <w:b/>
                <w:sz w:val="22"/>
                <w:szCs w:val="22"/>
                <w:lang w:eastAsia="sl-SI"/>
              </w:rPr>
              <w:t>iciclo dei materiali compositi</w:t>
            </w:r>
          </w:p>
          <w:bookmarkEnd w:id="1"/>
          <w:p w14:paraId="6617F8CF" w14:textId="5BEC574A" w:rsidR="00516B19" w:rsidRPr="00387390" w:rsidRDefault="00516B19" w:rsidP="00FB35BE">
            <w:pPr>
              <w:spacing w:line="240" w:lineRule="atLeast"/>
              <w:jc w:val="right"/>
              <w:rPr>
                <w:rFonts w:ascii="Open Sans" w:hAnsi="Open Sans" w:cs="Open Sans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532" w:type="pct"/>
          </w:tcPr>
          <w:p w14:paraId="6B9D1D8A" w14:textId="761570D2" w:rsidR="00516B19" w:rsidRPr="00BC2AE6" w:rsidRDefault="00387390" w:rsidP="00516B19">
            <w:pPr>
              <w:spacing w:line="240" w:lineRule="atLeast"/>
              <w:rPr>
                <w:rFonts w:ascii="Open Sans" w:hAnsi="Open Sans" w:cs="Open Sans"/>
                <w:b/>
                <w:color w:val="244061" w:themeColor="accent1" w:themeShade="80"/>
                <w:sz w:val="44"/>
                <w:szCs w:val="52"/>
              </w:rPr>
            </w:pPr>
            <w:r w:rsidRPr="00BC2AE6">
              <w:rPr>
                <w:rFonts w:ascii="Open Sans" w:hAnsi="Open Sans" w:cs="Open Sans"/>
                <w:noProof/>
                <w:highlight w:val="yellow"/>
                <w:lang w:eastAsia="it-IT"/>
              </w:rPr>
              <w:drawing>
                <wp:anchor distT="0" distB="0" distL="114300" distR="114300" simplePos="0" relativeHeight="251697152" behindDoc="1" locked="0" layoutInCell="1" allowOverlap="1" wp14:anchorId="5ABF1C27" wp14:editId="63A7A96D">
                  <wp:simplePos x="0" y="0"/>
                  <wp:positionH relativeFrom="column">
                    <wp:posOffset>2241233</wp:posOffset>
                  </wp:positionH>
                  <wp:positionV relativeFrom="paragraph">
                    <wp:posOffset>367056</wp:posOffset>
                  </wp:positionV>
                  <wp:extent cx="2013398" cy="1143837"/>
                  <wp:effectExtent l="0" t="3493" r="2858" b="2857"/>
                  <wp:wrapNone/>
                  <wp:docPr id="16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13398" cy="114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4E9F" w:rsidRPr="00BC2AE6">
              <w:rPr>
                <w:rFonts w:ascii="Open Sans" w:hAnsi="Open Sans" w:cs="Open Sans"/>
                <w:b/>
                <w:color w:val="244061" w:themeColor="accent1" w:themeShade="80"/>
                <w:sz w:val="44"/>
                <w:szCs w:val="52"/>
              </w:rPr>
              <w:t>DOGODEK</w:t>
            </w:r>
          </w:p>
          <w:p w14:paraId="465B1C48" w14:textId="056B4964" w:rsidR="00CE7692" w:rsidRDefault="00CE7692" w:rsidP="002D10EC">
            <w:pPr>
              <w:spacing w:line="240" w:lineRule="atLeast"/>
              <w:ind w:right="739"/>
              <w:rPr>
                <w:rFonts w:ascii="Open Sans" w:hAnsi="Open Sans" w:cs="Open Sans"/>
                <w:b/>
                <w:color w:val="244061" w:themeColor="accent1" w:themeShade="80"/>
                <w:sz w:val="22"/>
                <w:szCs w:val="40"/>
                <w:lang w:val="sl-SI"/>
              </w:rPr>
            </w:pPr>
            <w:r>
              <w:rPr>
                <w:rFonts w:ascii="Open Sans" w:hAnsi="Open Sans" w:cs="Open Sans"/>
                <w:b/>
                <w:color w:val="244061" w:themeColor="accent1" w:themeShade="80"/>
                <w:sz w:val="22"/>
                <w:szCs w:val="40"/>
                <w:lang w:val="sl-SI"/>
              </w:rPr>
              <w:t xml:space="preserve">Zaključni dogodek projekta: </w:t>
            </w:r>
          </w:p>
          <w:p w14:paraId="17FAFD40" w14:textId="73627155" w:rsidR="008F0625" w:rsidRPr="00387390" w:rsidRDefault="00CE7692" w:rsidP="002D10EC">
            <w:pPr>
              <w:spacing w:line="240" w:lineRule="atLeast"/>
              <w:ind w:right="739"/>
              <w:rPr>
                <w:rFonts w:ascii="Open Sans" w:hAnsi="Open Sans" w:cs="Open Sans"/>
                <w:b/>
                <w:color w:val="244061" w:themeColor="accent1" w:themeShade="80"/>
                <w:sz w:val="22"/>
                <w:szCs w:val="40"/>
                <w:lang w:val="sl-SI"/>
              </w:rPr>
            </w:pPr>
            <w:r>
              <w:rPr>
                <w:rFonts w:ascii="Open Sans" w:hAnsi="Open Sans" w:cs="Open Sans"/>
                <w:b/>
                <w:color w:val="244061" w:themeColor="accent1" w:themeShade="80"/>
                <w:sz w:val="22"/>
                <w:szCs w:val="40"/>
                <w:lang w:val="sl-SI"/>
              </w:rPr>
              <w:t>r</w:t>
            </w:r>
            <w:r w:rsidR="002A291C" w:rsidRPr="005823F6">
              <w:rPr>
                <w:rFonts w:ascii="Open Sans" w:hAnsi="Open Sans" w:cs="Open Sans"/>
                <w:b/>
                <w:color w:val="244061" w:themeColor="accent1" w:themeShade="80"/>
                <w:sz w:val="22"/>
                <w:szCs w:val="40"/>
                <w:lang w:val="sl-SI"/>
              </w:rPr>
              <w:t>ecikliranje kompozitnih materialov</w:t>
            </w:r>
          </w:p>
        </w:tc>
      </w:tr>
      <w:tr w:rsidR="00516B19" w:rsidRPr="00BD754F" w14:paraId="07A0A082" w14:textId="77777777" w:rsidTr="00387390">
        <w:trPr>
          <w:trHeight w:val="984"/>
        </w:trPr>
        <w:tc>
          <w:tcPr>
            <w:tcW w:w="5000" w:type="pct"/>
            <w:gridSpan w:val="2"/>
          </w:tcPr>
          <w:p w14:paraId="3592E369" w14:textId="135D0545" w:rsidR="00516B19" w:rsidRPr="00BC2AE6" w:rsidRDefault="00387390" w:rsidP="00FD72FE">
            <w:pPr>
              <w:suppressAutoHyphens w:val="0"/>
              <w:spacing w:line="240" w:lineRule="atLeast"/>
              <w:jc w:val="center"/>
              <w:rPr>
                <w:rFonts w:ascii="Open Sans" w:hAnsi="Open Sans" w:cs="Open Sans"/>
                <w:b/>
                <w:color w:val="244061" w:themeColor="accent1" w:themeShade="80"/>
                <w:sz w:val="28"/>
                <w:szCs w:val="20"/>
              </w:rPr>
            </w:pPr>
            <w:r w:rsidRPr="00BC2AE6">
              <w:rPr>
                <w:rFonts w:ascii="Open Sans" w:hAnsi="Open Sans" w:cs="Open Sans"/>
                <w:noProof/>
                <w:highlight w:val="yellow"/>
                <w:lang w:eastAsia="it-IT"/>
              </w:rPr>
              <w:drawing>
                <wp:anchor distT="0" distB="0" distL="114300" distR="114300" simplePos="0" relativeHeight="251674624" behindDoc="1" locked="0" layoutInCell="1" allowOverlap="1" wp14:anchorId="4BBCE751" wp14:editId="4CD43C55">
                  <wp:simplePos x="0" y="0"/>
                  <wp:positionH relativeFrom="column">
                    <wp:posOffset>-773747</wp:posOffset>
                  </wp:positionH>
                  <wp:positionV relativeFrom="paragraph">
                    <wp:posOffset>-538137</wp:posOffset>
                  </wp:positionV>
                  <wp:extent cx="2013398" cy="1143837"/>
                  <wp:effectExtent l="0" t="3493" r="2858" b="2857"/>
                  <wp:wrapNone/>
                  <wp:docPr id="5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13398" cy="114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004C" w:rsidRPr="00BC2AE6">
              <w:rPr>
                <w:rFonts w:ascii="Open Sans" w:hAnsi="Open Sans" w:cs="Open Sans"/>
                <w:b/>
                <w:color w:val="000000"/>
                <w:sz w:val="28"/>
                <w:szCs w:val="20"/>
              </w:rPr>
              <w:t>Data/</w:t>
            </w:r>
            <w:proofErr w:type="gramStart"/>
            <w:r w:rsidR="0021004C" w:rsidRPr="00BC2AE6">
              <w:rPr>
                <w:rFonts w:ascii="Open Sans" w:hAnsi="Open Sans" w:cs="Open Sans"/>
                <w:b/>
                <w:color w:val="000000"/>
                <w:sz w:val="28"/>
                <w:szCs w:val="20"/>
              </w:rPr>
              <w:t>Datum</w:t>
            </w:r>
            <w:r w:rsidR="00225545">
              <w:rPr>
                <w:rFonts w:ascii="Open Sans" w:hAnsi="Open Sans" w:cs="Open Sans"/>
                <w:b/>
                <w:color w:val="000000"/>
                <w:sz w:val="28"/>
                <w:szCs w:val="20"/>
              </w:rPr>
              <w:t xml:space="preserve">  </w:t>
            </w:r>
            <w:r w:rsidR="002D10EC" w:rsidRPr="00ED624F">
              <w:rPr>
                <w:rFonts w:ascii="Open Sans" w:hAnsi="Open Sans" w:cs="Open Sans"/>
                <w:b/>
                <w:color w:val="000000"/>
                <w:sz w:val="28"/>
                <w:szCs w:val="20"/>
              </w:rPr>
              <w:t>1</w:t>
            </w:r>
            <w:r w:rsidR="00C672AE">
              <w:rPr>
                <w:rFonts w:ascii="Open Sans" w:hAnsi="Open Sans" w:cs="Open Sans"/>
                <w:b/>
                <w:color w:val="000000"/>
                <w:sz w:val="28"/>
                <w:szCs w:val="20"/>
              </w:rPr>
              <w:t>9</w:t>
            </w:r>
            <w:proofErr w:type="gramEnd"/>
            <w:r w:rsidR="0021004C" w:rsidRPr="00ED624F">
              <w:rPr>
                <w:rFonts w:ascii="Open Sans" w:hAnsi="Open Sans" w:cs="Open Sans"/>
                <w:b/>
                <w:color w:val="000000"/>
                <w:sz w:val="28"/>
                <w:szCs w:val="20"/>
              </w:rPr>
              <w:t>.</w:t>
            </w:r>
            <w:r w:rsidR="005823F6" w:rsidRPr="00ED624F">
              <w:rPr>
                <w:rFonts w:ascii="Open Sans" w:hAnsi="Open Sans" w:cs="Open Sans"/>
                <w:b/>
                <w:color w:val="000000"/>
                <w:sz w:val="28"/>
                <w:szCs w:val="20"/>
              </w:rPr>
              <w:t xml:space="preserve"> </w:t>
            </w:r>
            <w:r w:rsidR="00C672AE">
              <w:rPr>
                <w:rFonts w:ascii="Open Sans" w:hAnsi="Open Sans" w:cs="Open Sans"/>
                <w:b/>
                <w:color w:val="000000"/>
                <w:sz w:val="28"/>
                <w:szCs w:val="20"/>
              </w:rPr>
              <w:t>9</w:t>
            </w:r>
            <w:r w:rsidR="0021004C" w:rsidRPr="00ED624F">
              <w:rPr>
                <w:rFonts w:ascii="Open Sans" w:hAnsi="Open Sans" w:cs="Open Sans"/>
                <w:b/>
                <w:color w:val="000000"/>
                <w:sz w:val="28"/>
                <w:szCs w:val="20"/>
              </w:rPr>
              <w:t>. 202</w:t>
            </w:r>
            <w:r w:rsidR="001D0AB6" w:rsidRPr="00ED624F">
              <w:rPr>
                <w:rFonts w:ascii="Open Sans" w:hAnsi="Open Sans" w:cs="Open Sans"/>
                <w:b/>
                <w:color w:val="000000"/>
                <w:sz w:val="28"/>
                <w:szCs w:val="20"/>
              </w:rPr>
              <w:t>5</w:t>
            </w:r>
          </w:p>
          <w:p w14:paraId="663A4E1C" w14:textId="043141B0" w:rsidR="008F0625" w:rsidRPr="00FA0543" w:rsidRDefault="00225545" w:rsidP="00FD72FE">
            <w:pPr>
              <w:suppressAutoHyphens w:val="0"/>
              <w:spacing w:line="240" w:lineRule="atLeast"/>
              <w:jc w:val="center"/>
              <w:rPr>
                <w:rFonts w:ascii="Open Sans" w:hAnsi="Open Sans" w:cs="Open Sans"/>
                <w:b/>
                <w:color w:val="244061" w:themeColor="accent1" w:themeShade="80"/>
                <w:sz w:val="22"/>
                <w:szCs w:val="40"/>
                <w:lang w:val="sl-SI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eastAsia="sl-SI"/>
              </w:rPr>
              <w:t xml:space="preserve">             </w:t>
            </w:r>
            <w:r w:rsidR="00FA0543" w:rsidRPr="00FA0543">
              <w:rPr>
                <w:rFonts w:ascii="Open Sans" w:hAnsi="Open Sans" w:cs="Open Sans"/>
                <w:b/>
                <w:sz w:val="22"/>
                <w:szCs w:val="22"/>
                <w:lang w:eastAsia="sl-SI"/>
              </w:rPr>
              <w:t>Evento ibrido</w:t>
            </w:r>
            <w:r w:rsidR="00FA0543">
              <w:rPr>
                <w:rFonts w:ascii="Open Sans" w:hAnsi="Open Sans" w:cs="Open Sans"/>
                <w:b/>
                <w:sz w:val="22"/>
                <w:szCs w:val="22"/>
                <w:lang w:eastAsia="sl-SI"/>
              </w:rPr>
              <w:t xml:space="preserve">  </w:t>
            </w:r>
            <w:r>
              <w:rPr>
                <w:rFonts w:ascii="Open Sans" w:hAnsi="Open Sans" w:cs="Open Sans"/>
                <w:b/>
                <w:sz w:val="22"/>
                <w:szCs w:val="22"/>
                <w:lang w:eastAsia="sl-SI"/>
              </w:rPr>
              <w:t xml:space="preserve">  </w:t>
            </w:r>
            <w:r w:rsidR="00FA0543" w:rsidRPr="00FA0543">
              <w:rPr>
                <w:rFonts w:ascii="Open Sans" w:hAnsi="Open Sans" w:cs="Open Sans"/>
                <w:b/>
                <w:color w:val="244061" w:themeColor="accent1" w:themeShade="80"/>
                <w:sz w:val="22"/>
                <w:szCs w:val="40"/>
                <w:lang w:val="sl-SI"/>
              </w:rPr>
              <w:t>Hibridni dogodek</w:t>
            </w:r>
          </w:p>
          <w:p w14:paraId="71D15B18" w14:textId="59CC3F51" w:rsidR="00DF7937" w:rsidRPr="00BD754F" w:rsidRDefault="00225545" w:rsidP="00BD754F">
            <w:pPr>
              <w:jc w:val="center"/>
              <w:rPr>
                <w:rFonts w:ascii="Open Sans" w:hAnsi="Open Sans" w:cs="Open Sans"/>
                <w:lang w:val="sl-SI" w:eastAsia="it-IT"/>
              </w:rPr>
            </w:pPr>
            <w:r w:rsidRPr="00225545">
              <w:rPr>
                <w:rFonts w:ascii="Open Sans" w:hAnsi="Open Sans" w:cs="Open Sans"/>
                <w:lang w:val="sl-SI" w:eastAsia="it-IT"/>
              </w:rPr>
              <w:t xml:space="preserve">  </w:t>
            </w:r>
            <w:r>
              <w:rPr>
                <w:rFonts w:ascii="Open Sans" w:hAnsi="Open Sans" w:cs="Open Sans"/>
                <w:lang w:val="sl-SI" w:eastAsia="it-IT"/>
              </w:rPr>
              <w:t xml:space="preserve">                </w:t>
            </w:r>
            <w:r w:rsidR="00C672AE" w:rsidRPr="00225545">
              <w:rPr>
                <w:rFonts w:ascii="Open Sans" w:hAnsi="Open Sans" w:cs="Open Sans"/>
                <w:lang w:val="sl-SI" w:eastAsia="it-IT"/>
              </w:rPr>
              <w:t>Celjski sejem družba</w:t>
            </w:r>
            <w:bookmarkStart w:id="2" w:name="_Hlk189558640"/>
            <w:r w:rsidR="00DF7937" w:rsidRPr="00225545">
              <w:rPr>
                <w:rFonts w:ascii="Open Sans" w:hAnsi="Open Sans" w:cs="Open Sans"/>
                <w:lang w:val="sl-SI"/>
              </w:rPr>
              <w:t xml:space="preserve">, </w:t>
            </w:r>
            <w:r w:rsidR="00C672AE" w:rsidRPr="00225545">
              <w:rPr>
                <w:rFonts w:ascii="Open Sans" w:hAnsi="Open Sans" w:cs="Open Sans"/>
                <w:lang w:val="sl-SI" w:eastAsia="it-IT"/>
              </w:rPr>
              <w:t>Dečkova cesta</w:t>
            </w:r>
            <w:r w:rsidR="001D0AB6" w:rsidRPr="00225545">
              <w:rPr>
                <w:rFonts w:ascii="Open Sans" w:hAnsi="Open Sans" w:cs="Open Sans"/>
                <w:lang w:val="sl-SI" w:eastAsia="it-IT"/>
              </w:rPr>
              <w:t xml:space="preserve"> </w:t>
            </w:r>
            <w:r w:rsidR="00C672AE" w:rsidRPr="00225545">
              <w:rPr>
                <w:rFonts w:ascii="Open Sans" w:hAnsi="Open Sans" w:cs="Open Sans"/>
                <w:lang w:val="sl-SI" w:eastAsia="it-IT"/>
              </w:rPr>
              <w:t>1</w:t>
            </w:r>
            <w:r w:rsidR="001D0AB6" w:rsidRPr="00225545">
              <w:rPr>
                <w:rFonts w:ascii="Open Sans" w:hAnsi="Open Sans" w:cs="Open Sans"/>
                <w:lang w:val="sl-SI" w:eastAsia="it-IT"/>
              </w:rPr>
              <w:t xml:space="preserve">, </w:t>
            </w:r>
            <w:bookmarkEnd w:id="2"/>
            <w:r w:rsidR="00C672AE" w:rsidRPr="00225545">
              <w:rPr>
                <w:rFonts w:ascii="Open Sans" w:hAnsi="Open Sans" w:cs="Open Sans"/>
                <w:lang w:val="sl-SI" w:eastAsia="it-IT"/>
              </w:rPr>
              <w:t>3</w:t>
            </w:r>
            <w:r w:rsidR="001D0AB6" w:rsidRPr="00225545">
              <w:rPr>
                <w:rFonts w:ascii="Open Sans" w:hAnsi="Open Sans" w:cs="Open Sans"/>
                <w:lang w:val="sl-SI" w:eastAsia="it-IT"/>
              </w:rPr>
              <w:t xml:space="preserve">000 </w:t>
            </w:r>
            <w:r w:rsidR="00C672AE" w:rsidRPr="00225545">
              <w:rPr>
                <w:rFonts w:ascii="Open Sans" w:hAnsi="Open Sans" w:cs="Open Sans"/>
                <w:lang w:val="sl-SI" w:eastAsia="it-IT"/>
              </w:rPr>
              <w:t>Celje</w:t>
            </w:r>
          </w:p>
        </w:tc>
      </w:tr>
      <w:tr w:rsidR="00387390" w:rsidRPr="00BD754F" w14:paraId="3740B8B8" w14:textId="77777777" w:rsidTr="00387390">
        <w:trPr>
          <w:trHeight w:val="98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6A6C783" w14:textId="48601D41" w:rsidR="00387390" w:rsidRPr="00BC2AE6" w:rsidRDefault="00387390" w:rsidP="00FD72FE">
            <w:pPr>
              <w:suppressAutoHyphens w:val="0"/>
              <w:spacing w:line="240" w:lineRule="atLeast"/>
              <w:jc w:val="center"/>
              <w:rPr>
                <w:rFonts w:ascii="Open Sans" w:hAnsi="Open Sans" w:cs="Open Sans"/>
                <w:b/>
                <w:color w:val="000000"/>
                <w:sz w:val="28"/>
                <w:szCs w:val="20"/>
              </w:rPr>
            </w:pPr>
            <w:r w:rsidRPr="00BC2AE6">
              <w:rPr>
                <w:rFonts w:ascii="Open Sans" w:hAnsi="Open Sans" w:cs="Open Sans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787CE1" wp14:editId="5DD5DC4A">
                      <wp:simplePos x="0" y="0"/>
                      <wp:positionH relativeFrom="column">
                        <wp:posOffset>-7435850</wp:posOffset>
                      </wp:positionH>
                      <wp:positionV relativeFrom="paragraph">
                        <wp:posOffset>405765</wp:posOffset>
                      </wp:positionV>
                      <wp:extent cx="15291435" cy="0"/>
                      <wp:effectExtent l="0" t="19050" r="43815" b="38100"/>
                      <wp:wrapNone/>
                      <wp:docPr id="14" name="Connettore 1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91435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18BAA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E6C44" id="Connettore 1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5.5pt,31.95pt" to="618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" strokecolor="#18baa8" strokeweight="4.5pt"/>
                  </w:pict>
                </mc:Fallback>
              </mc:AlternateContent>
            </w:r>
          </w:p>
        </w:tc>
      </w:tr>
      <w:tr w:rsidR="008F0625" w:rsidRPr="00BC2AE6" w14:paraId="3273B58A" w14:textId="77777777" w:rsidTr="00387390">
        <w:trPr>
          <w:trHeight w:val="11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8F6" w14:textId="467F0E86" w:rsidR="00387390" w:rsidRPr="00387390" w:rsidRDefault="00387390" w:rsidP="00387390">
            <w:pPr>
              <w:suppressAutoHyphens w:val="0"/>
              <w:spacing w:line="240" w:lineRule="atLeast"/>
              <w:rPr>
                <w:rFonts w:ascii="Open Sans" w:hAnsi="Open Sans" w:cs="Open Sans"/>
                <w:sz w:val="18"/>
                <w:szCs w:val="18"/>
                <w:lang w:eastAsia="it-IT"/>
              </w:rPr>
            </w:pPr>
          </w:p>
          <w:p w14:paraId="604F9BF2" w14:textId="7173F320" w:rsidR="00225545" w:rsidRPr="00BD754F" w:rsidRDefault="00410747" w:rsidP="00225545">
            <w:pPr>
              <w:suppressAutoHyphens w:val="0"/>
              <w:spacing w:line="240" w:lineRule="atLeast"/>
              <w:jc w:val="center"/>
              <w:rPr>
                <w:rFonts w:ascii="Open Sans" w:hAnsi="Open Sans" w:cs="Open Sans"/>
                <w:sz w:val="22"/>
                <w:szCs w:val="22"/>
                <w:lang w:eastAsia="it-IT"/>
              </w:rPr>
            </w:pPr>
            <w:r w:rsidRPr="00BD754F">
              <w:rPr>
                <w:rFonts w:ascii="Open Sans" w:hAnsi="Open Sans" w:cs="Open Sans"/>
                <w:sz w:val="22"/>
                <w:szCs w:val="22"/>
                <w:lang w:eastAsia="it-IT"/>
              </w:rPr>
              <w:t>L</w:t>
            </w:r>
            <w:r w:rsidRPr="00BD754F">
              <w:rPr>
                <w:rFonts w:ascii="Open Sans" w:hAnsi="Open Sans" w:cs="Open Sans" w:hint="eastAsia"/>
                <w:sz w:val="22"/>
                <w:szCs w:val="22"/>
                <w:lang w:eastAsia="it-IT"/>
              </w:rPr>
              <w:t>’</w:t>
            </w:r>
            <w:r w:rsidRPr="00BD754F">
              <w:rPr>
                <w:rFonts w:ascii="Open Sans" w:hAnsi="Open Sans" w:cs="Open Sans"/>
                <w:sz w:val="22"/>
                <w:szCs w:val="22"/>
                <w:lang w:eastAsia="it-IT"/>
              </w:rPr>
              <w:t xml:space="preserve">evento </w:t>
            </w:r>
            <w:r w:rsidR="00BD754F" w:rsidRPr="00BD754F">
              <w:rPr>
                <w:rFonts w:ascii="Open Sans" w:hAnsi="Open Sans" w:cs="Open Sans"/>
                <w:sz w:val="22"/>
                <w:szCs w:val="22"/>
                <w:lang w:eastAsia="it-IT"/>
              </w:rPr>
              <w:t>sarà</w:t>
            </w:r>
            <w:r w:rsidRPr="00BD754F">
              <w:rPr>
                <w:rFonts w:ascii="Open Sans" w:hAnsi="Open Sans" w:cs="Open Sans"/>
                <w:sz w:val="22"/>
                <w:szCs w:val="22"/>
                <w:lang w:eastAsia="it-IT"/>
              </w:rPr>
              <w:t xml:space="preserve"> in lingua ITA e SLO/ </w:t>
            </w:r>
            <w:proofErr w:type="spellStart"/>
            <w:r w:rsidRPr="00BD754F">
              <w:rPr>
                <w:rFonts w:ascii="Open Sans" w:hAnsi="Open Sans" w:cs="Open Sans"/>
                <w:sz w:val="22"/>
                <w:szCs w:val="22"/>
                <w:lang w:eastAsia="it-IT"/>
              </w:rPr>
              <w:t>Dogodek</w:t>
            </w:r>
            <w:proofErr w:type="spellEnd"/>
            <w:r w:rsidRPr="00BD754F">
              <w:rPr>
                <w:rFonts w:ascii="Open Sans" w:hAnsi="Open Sans" w:cs="Open Sans"/>
                <w:sz w:val="22"/>
                <w:szCs w:val="22"/>
                <w:lang w:eastAsia="it-IT"/>
              </w:rPr>
              <w:t xml:space="preserve"> bo v IT in SLO </w:t>
            </w:r>
            <w:proofErr w:type="spellStart"/>
            <w:r w:rsidRPr="00BD754F">
              <w:rPr>
                <w:rFonts w:ascii="Open Sans" w:hAnsi="Open Sans" w:cs="Open Sans"/>
                <w:sz w:val="22"/>
                <w:szCs w:val="22"/>
                <w:lang w:eastAsia="it-IT"/>
              </w:rPr>
              <w:t>jeziku</w:t>
            </w:r>
            <w:proofErr w:type="spellEnd"/>
          </w:p>
          <w:p w14:paraId="0DB9F835" w14:textId="17F30D41" w:rsidR="001F1F3B" w:rsidRPr="00BD754F" w:rsidRDefault="00410747" w:rsidP="00225545">
            <w:pPr>
              <w:suppressAutoHyphens w:val="0"/>
              <w:spacing w:line="240" w:lineRule="atLeast"/>
              <w:jc w:val="center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BD754F">
              <w:rPr>
                <w:rFonts w:ascii="Open Sans" w:hAnsi="Open Sans" w:cs="Open Sans"/>
                <w:sz w:val="22"/>
                <w:szCs w:val="22"/>
                <w:lang w:eastAsia="it-IT"/>
              </w:rPr>
              <w:t xml:space="preserve">&gt;&gt;&gt; </w:t>
            </w:r>
            <w:hyperlink r:id="rId12" w:history="1">
              <w:r w:rsidRPr="00C20CC2">
                <w:rPr>
                  <w:rStyle w:val="Hyperlink"/>
                  <w:rFonts w:ascii="Open Sans" w:hAnsi="Open Sans" w:cs="Open Sans"/>
                  <w:sz w:val="22"/>
                  <w:szCs w:val="22"/>
                  <w:lang w:eastAsia="it-IT"/>
                </w:rPr>
                <w:t>REGISTRAZIONE/PRIJAVA</w:t>
              </w:r>
            </w:hyperlink>
            <w:r w:rsidRPr="00BD754F">
              <w:rPr>
                <w:rFonts w:ascii="Open Sans" w:hAnsi="Open Sans" w:cs="Open Sans"/>
                <w:sz w:val="22"/>
                <w:szCs w:val="22"/>
                <w:lang w:eastAsia="it-IT"/>
              </w:rPr>
              <w:t xml:space="preserve"> &lt;&lt;&lt;</w:t>
            </w:r>
          </w:p>
        </w:tc>
      </w:tr>
    </w:tbl>
    <w:tbl>
      <w:tblPr>
        <w:tblStyle w:val="ListTable7Colorful-Accent1"/>
        <w:tblW w:w="5463" w:type="pct"/>
        <w:tblInd w:w="-426" w:type="dxa"/>
        <w:tblLook w:val="04A0" w:firstRow="1" w:lastRow="0" w:firstColumn="1" w:lastColumn="0" w:noHBand="0" w:noVBand="1"/>
      </w:tblPr>
      <w:tblGrid>
        <w:gridCol w:w="1276"/>
        <w:gridCol w:w="4113"/>
        <w:gridCol w:w="261"/>
        <w:gridCol w:w="4880"/>
      </w:tblGrid>
      <w:tr w:rsidR="004E425A" w:rsidRPr="00BC2AE6" w14:paraId="3624905C" w14:textId="77777777" w:rsidTr="00156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9" w:type="pct"/>
            <w:gridSpan w:val="2"/>
          </w:tcPr>
          <w:p w14:paraId="3B52DF3B" w14:textId="5768301D" w:rsidR="004E425A" w:rsidRPr="00BC2AE6" w:rsidRDefault="004E425A" w:rsidP="004E425A">
            <w:pPr>
              <w:suppressAutoHyphens w:val="0"/>
              <w:spacing w:line="240" w:lineRule="atLeast"/>
              <w:jc w:val="center"/>
              <w:rPr>
                <w:rFonts w:ascii="Open Sans" w:hAnsi="Open Sans" w:cs="Open Sans"/>
                <w:b/>
                <w:i w:val="0"/>
                <w:color w:val="000000"/>
                <w:sz w:val="18"/>
                <w:szCs w:val="20"/>
              </w:rPr>
            </w:pPr>
            <w:r w:rsidRPr="00BC2AE6">
              <w:rPr>
                <w:rFonts w:ascii="Open Sans" w:hAnsi="Open Sans" w:cs="Open Sans"/>
                <w:b/>
                <w:i w:val="0"/>
                <w:color w:val="18BAA8"/>
                <w:szCs w:val="20"/>
              </w:rPr>
              <w:t>P</w:t>
            </w:r>
            <w:r w:rsidRPr="00BC2AE6">
              <w:rPr>
                <w:rFonts w:ascii="Open Sans" w:hAnsi="Open Sans" w:cs="Open Sans"/>
                <w:b/>
                <w:i w:val="0"/>
                <w:color w:val="9ACA3C"/>
                <w:szCs w:val="20"/>
              </w:rPr>
              <w:t>R</w:t>
            </w:r>
            <w:r w:rsidRPr="00BC2AE6">
              <w:rPr>
                <w:rFonts w:ascii="Open Sans" w:hAnsi="Open Sans" w:cs="Open Sans"/>
                <w:b/>
                <w:i w:val="0"/>
                <w:color w:val="DA5C57"/>
                <w:szCs w:val="20"/>
              </w:rPr>
              <w:t>O</w:t>
            </w:r>
            <w:r w:rsidRPr="00BC2AE6">
              <w:rPr>
                <w:rFonts w:ascii="Open Sans" w:hAnsi="Open Sans" w:cs="Open Sans"/>
                <w:b/>
                <w:i w:val="0"/>
                <w:color w:val="0E6EB6"/>
                <w:szCs w:val="20"/>
              </w:rPr>
              <w:t>G</w:t>
            </w:r>
            <w:r w:rsidRPr="00BC2AE6">
              <w:rPr>
                <w:rFonts w:ascii="Open Sans" w:hAnsi="Open Sans" w:cs="Open Sans"/>
                <w:b/>
                <w:i w:val="0"/>
                <w:color w:val="18BAA8"/>
                <w:szCs w:val="20"/>
              </w:rPr>
              <w:t>R</w:t>
            </w:r>
            <w:r w:rsidRPr="00BC2AE6">
              <w:rPr>
                <w:rFonts w:ascii="Open Sans" w:hAnsi="Open Sans" w:cs="Open Sans"/>
                <w:b/>
                <w:i w:val="0"/>
                <w:color w:val="9ACA3C"/>
                <w:szCs w:val="20"/>
              </w:rPr>
              <w:t>A</w:t>
            </w:r>
            <w:r w:rsidRPr="00BC2AE6">
              <w:rPr>
                <w:rFonts w:ascii="Open Sans" w:hAnsi="Open Sans" w:cs="Open Sans"/>
                <w:b/>
                <w:i w:val="0"/>
                <w:color w:val="DA5C57"/>
                <w:szCs w:val="20"/>
              </w:rPr>
              <w:t>M</w:t>
            </w:r>
            <w:r w:rsidRPr="00BC2AE6">
              <w:rPr>
                <w:rFonts w:ascii="Open Sans" w:hAnsi="Open Sans" w:cs="Open Sans"/>
                <w:b/>
                <w:i w:val="0"/>
                <w:color w:val="18BAA8"/>
                <w:szCs w:val="20"/>
              </w:rPr>
              <w:t>M</w:t>
            </w:r>
            <w:r w:rsidRPr="00BC2AE6">
              <w:rPr>
                <w:rFonts w:ascii="Open Sans" w:hAnsi="Open Sans" w:cs="Open Sans"/>
                <w:b/>
                <w:i w:val="0"/>
                <w:color w:val="9ACA3C"/>
                <w:szCs w:val="20"/>
              </w:rPr>
              <w:t>A</w:t>
            </w:r>
          </w:p>
        </w:tc>
        <w:tc>
          <w:tcPr>
            <w:tcW w:w="124" w:type="pct"/>
          </w:tcPr>
          <w:p w14:paraId="754AA4D6" w14:textId="7B1E6A39" w:rsidR="004E425A" w:rsidRPr="00BC2AE6" w:rsidRDefault="004E425A" w:rsidP="00FD72FE">
            <w:pPr>
              <w:suppressAutoHyphens w:val="0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color w:val="000000"/>
                <w:sz w:val="18"/>
                <w:szCs w:val="20"/>
                <w:u w:val="single"/>
              </w:rPr>
            </w:pPr>
          </w:p>
        </w:tc>
        <w:tc>
          <w:tcPr>
            <w:tcW w:w="2317" w:type="pct"/>
          </w:tcPr>
          <w:p w14:paraId="4BA28DBE" w14:textId="2BA290A5" w:rsidR="004E425A" w:rsidRPr="00BC2AE6" w:rsidRDefault="004E425A" w:rsidP="004E425A">
            <w:pPr>
              <w:suppressAutoHyphens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color w:val="1F497D" w:themeColor="text2"/>
                <w:sz w:val="18"/>
                <w:szCs w:val="20"/>
                <w:u w:val="single"/>
              </w:rPr>
            </w:pPr>
            <w:r w:rsidRPr="00BC2AE6">
              <w:rPr>
                <w:rFonts w:ascii="Open Sans" w:hAnsi="Open Sans" w:cs="Open Sans"/>
                <w:b/>
                <w:i w:val="0"/>
                <w:color w:val="18BAA8"/>
                <w:szCs w:val="20"/>
              </w:rPr>
              <w:t>P</w:t>
            </w:r>
            <w:r w:rsidRPr="00BC2AE6">
              <w:rPr>
                <w:rFonts w:ascii="Open Sans" w:hAnsi="Open Sans" w:cs="Open Sans"/>
                <w:b/>
                <w:i w:val="0"/>
                <w:color w:val="9ACA3C"/>
                <w:szCs w:val="20"/>
              </w:rPr>
              <w:t>R</w:t>
            </w:r>
            <w:r w:rsidRPr="00BC2AE6">
              <w:rPr>
                <w:rFonts w:ascii="Open Sans" w:hAnsi="Open Sans" w:cs="Open Sans"/>
                <w:b/>
                <w:i w:val="0"/>
                <w:color w:val="DA5C57"/>
                <w:szCs w:val="20"/>
              </w:rPr>
              <w:t>O</w:t>
            </w:r>
            <w:r w:rsidRPr="00BC2AE6">
              <w:rPr>
                <w:rFonts w:ascii="Open Sans" w:hAnsi="Open Sans" w:cs="Open Sans"/>
                <w:b/>
                <w:i w:val="0"/>
                <w:color w:val="0E6EB6"/>
                <w:szCs w:val="20"/>
              </w:rPr>
              <w:t>G</w:t>
            </w:r>
            <w:r w:rsidRPr="00BC2AE6">
              <w:rPr>
                <w:rFonts w:ascii="Open Sans" w:hAnsi="Open Sans" w:cs="Open Sans"/>
                <w:b/>
                <w:i w:val="0"/>
                <w:color w:val="18BAA8"/>
                <w:szCs w:val="20"/>
              </w:rPr>
              <w:t>R</w:t>
            </w:r>
            <w:r w:rsidRPr="00BC2AE6">
              <w:rPr>
                <w:rFonts w:ascii="Open Sans" w:hAnsi="Open Sans" w:cs="Open Sans"/>
                <w:b/>
                <w:i w:val="0"/>
                <w:color w:val="9ACA3C"/>
                <w:szCs w:val="20"/>
              </w:rPr>
              <w:t>A</w:t>
            </w:r>
            <w:r w:rsidRPr="00BC2AE6">
              <w:rPr>
                <w:rFonts w:ascii="Open Sans" w:hAnsi="Open Sans" w:cs="Open Sans"/>
                <w:b/>
                <w:i w:val="0"/>
                <w:color w:val="DA5C57"/>
                <w:szCs w:val="20"/>
              </w:rPr>
              <w:t>M</w:t>
            </w:r>
          </w:p>
        </w:tc>
      </w:tr>
      <w:tr w:rsidR="004E425A" w:rsidRPr="00BC2AE6" w14:paraId="45B64A18" w14:textId="77777777" w:rsidTr="0015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</w:tcPr>
          <w:p w14:paraId="33C2E733" w14:textId="5A30B74E" w:rsidR="004E425A" w:rsidRPr="00BC2AE6" w:rsidRDefault="00AE1B59" w:rsidP="007C31B4">
            <w:pPr>
              <w:suppressAutoHyphens w:val="0"/>
              <w:spacing w:line="240" w:lineRule="atLeast"/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</w:pPr>
            <w:bookmarkStart w:id="3" w:name="_Hlk189556262"/>
            <w:r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10</w:t>
            </w:r>
            <w:r w:rsidR="007C31B4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:</w:t>
            </w:r>
            <w:r w:rsidR="001D0AB6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3</w:t>
            </w:r>
            <w:r w:rsidR="00D315FA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0</w:t>
            </w:r>
            <w:r w:rsidR="004E425A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-</w:t>
            </w:r>
            <w:r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11:</w:t>
            </w:r>
            <w:r w:rsidR="001D0AB6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0</w:t>
            </w:r>
            <w:r w:rsidR="004E425A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953" w:type="pct"/>
          </w:tcPr>
          <w:p w14:paraId="5B326B15" w14:textId="73FBD096" w:rsidR="004E425A" w:rsidRPr="009813EC" w:rsidRDefault="004E425A" w:rsidP="00545656">
            <w:pPr>
              <w:suppressAutoHyphens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auto"/>
                <w:sz w:val="18"/>
                <w:szCs w:val="18"/>
                <w:lang w:eastAsia="it-IT"/>
              </w:rPr>
            </w:pPr>
            <w:r w:rsidRPr="009813EC"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  <w:t>Registrazione partecipanti</w:t>
            </w:r>
            <w:r w:rsidR="00BC2AE6" w:rsidRPr="009813EC"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4" w:type="pct"/>
          </w:tcPr>
          <w:p w14:paraId="3842E344" w14:textId="1EA6B94C" w:rsidR="004E425A" w:rsidRPr="009813EC" w:rsidRDefault="004E425A" w:rsidP="00FD72FE">
            <w:pPr>
              <w:suppressAutoHyphens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2317" w:type="pct"/>
          </w:tcPr>
          <w:p w14:paraId="79156AFC" w14:textId="0D9DD428" w:rsidR="004E425A" w:rsidRPr="009813EC" w:rsidRDefault="004E425A" w:rsidP="00FD72FE">
            <w:pPr>
              <w:suppressAutoHyphens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sl-SI" w:eastAsia="it-IT"/>
              </w:rPr>
            </w:pPr>
            <w:r w:rsidRPr="009813EC">
              <w:rPr>
                <w:rFonts w:ascii="Open Sans" w:hAnsi="Open Sans" w:cs="Open Sans"/>
                <w:sz w:val="18"/>
                <w:szCs w:val="18"/>
                <w:lang w:val="sl-SI" w:eastAsia="it-IT"/>
              </w:rPr>
              <w:t>Prijava udeležencev</w:t>
            </w:r>
          </w:p>
        </w:tc>
      </w:tr>
      <w:tr w:rsidR="004E425A" w:rsidRPr="00BC2AE6" w14:paraId="6E0EF3B8" w14:textId="77777777" w:rsidTr="00156BD1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hideMark/>
          </w:tcPr>
          <w:p w14:paraId="7D4560FE" w14:textId="690D8681" w:rsidR="004E425A" w:rsidRPr="00BC2AE6" w:rsidRDefault="00AE1B59" w:rsidP="007C31B4">
            <w:pPr>
              <w:suppressAutoHyphens w:val="0"/>
              <w:spacing w:line="240" w:lineRule="atLeast"/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</w:pPr>
            <w:r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11</w:t>
            </w:r>
            <w:r w:rsidR="004E425A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:</w:t>
            </w:r>
            <w:r w:rsidR="001D0AB6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0</w:t>
            </w:r>
            <w:r w:rsidR="00D315FA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0</w:t>
            </w:r>
            <w:r w:rsidR="004E425A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-</w:t>
            </w:r>
            <w:r w:rsidR="00867C00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11</w:t>
            </w:r>
            <w:r w:rsidR="004E425A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:</w:t>
            </w:r>
            <w:r w:rsidR="00867C00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1</w:t>
            </w:r>
            <w:r w:rsidR="001D0AB6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953" w:type="pct"/>
            <w:hideMark/>
          </w:tcPr>
          <w:p w14:paraId="69A6EE27" w14:textId="29439CB4" w:rsidR="004E425A" w:rsidRPr="00BC2AE6" w:rsidRDefault="000938CD" w:rsidP="00FD72FE">
            <w:p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>P</w:t>
            </w:r>
            <w:r w:rsidR="00CF3936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>resentazione del progetto</w:t>
            </w:r>
            <w:r w:rsidR="00E45695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 xml:space="preserve"> RECREATE</w:t>
            </w:r>
            <w:r w:rsidR="00EA7762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 xml:space="preserve"> (attività, sfide, obiettivi</w:t>
            </w:r>
            <w:r w:rsidR="00A40063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>, risultati</w:t>
            </w:r>
            <w:r w:rsidR="00EA7762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>)</w:t>
            </w:r>
          </w:p>
          <w:p w14:paraId="440B2E00" w14:textId="3E20C43F" w:rsidR="00CF3936" w:rsidRPr="00CF3936" w:rsidRDefault="007C31B4" w:rsidP="003C7CC4">
            <w:p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sl-SI" w:eastAsia="it-IT"/>
              </w:rPr>
            </w:pPr>
            <w:r w:rsidRPr="00BC2AE6"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  <w:t>a cura</w:t>
            </w:r>
            <w:r w:rsidR="005C33DD"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  <w:t xml:space="preserve"> di</w:t>
            </w:r>
            <w:r w:rsidRPr="00BC2AE6"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  <w:t xml:space="preserve"> </w:t>
            </w:r>
            <w:r w:rsidR="005C33DD"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  <w:t>Tiziana Perin</w:t>
            </w:r>
            <w:r w:rsidR="00D504A6"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  <w:t xml:space="preserve"> (</w:t>
            </w:r>
            <w:r w:rsidR="00D504A6" w:rsidRPr="00BC2AE6"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  <w:t>Polo Tecnol</w:t>
            </w:r>
            <w:r w:rsidR="00D504A6"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  <w:t>ogico)</w:t>
            </w:r>
            <w:r w:rsidR="00DC1E4F"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4" w:type="pct"/>
            <w:hideMark/>
          </w:tcPr>
          <w:p w14:paraId="7BF09C0D" w14:textId="77777777" w:rsidR="004E425A" w:rsidRPr="00DF7937" w:rsidRDefault="004E425A" w:rsidP="00FD72FE">
            <w:p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2317" w:type="pct"/>
            <w:hideMark/>
          </w:tcPr>
          <w:p w14:paraId="3790A461" w14:textId="52099101" w:rsidR="00CF3936" w:rsidRDefault="000938CD" w:rsidP="00FD72FE">
            <w:p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  <w:lang w:val="sl-SI" w:eastAsia="it-IT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  <w:lang w:val="sl-SI" w:eastAsia="it-IT"/>
              </w:rPr>
              <w:t>P</w:t>
            </w:r>
            <w:r w:rsidR="009F6EEA">
              <w:rPr>
                <w:rFonts w:ascii="Open Sans" w:hAnsi="Open Sans" w:cs="Open Sans"/>
                <w:b/>
                <w:bCs/>
                <w:sz w:val="18"/>
                <w:szCs w:val="18"/>
                <w:lang w:val="sl-SI" w:eastAsia="it-IT"/>
              </w:rPr>
              <w:t xml:space="preserve">redstavitev projekta </w:t>
            </w:r>
            <w:r w:rsidR="00E45695">
              <w:rPr>
                <w:rFonts w:ascii="Open Sans" w:hAnsi="Open Sans" w:cs="Open Sans"/>
                <w:b/>
                <w:bCs/>
                <w:sz w:val="18"/>
                <w:szCs w:val="18"/>
                <w:lang w:val="sl-SI" w:eastAsia="it-IT"/>
              </w:rPr>
              <w:t>RECREATE</w:t>
            </w:r>
            <w:r w:rsidR="006A65EC">
              <w:rPr>
                <w:rFonts w:ascii="Open Sans" w:hAnsi="Open Sans" w:cs="Open Sans"/>
                <w:b/>
                <w:bCs/>
                <w:sz w:val="18"/>
                <w:szCs w:val="18"/>
                <w:lang w:val="sl-SI" w:eastAsia="it-IT"/>
              </w:rPr>
              <w:t xml:space="preserve"> (aktivnosti,</w:t>
            </w:r>
            <w:r w:rsidR="00EA7762">
              <w:rPr>
                <w:rFonts w:ascii="Open Sans" w:hAnsi="Open Sans" w:cs="Open Sans"/>
                <w:b/>
                <w:bCs/>
                <w:sz w:val="18"/>
                <w:szCs w:val="18"/>
                <w:lang w:val="sl-SI" w:eastAsia="it-IT"/>
              </w:rPr>
              <w:t xml:space="preserve"> izzivi,</w:t>
            </w:r>
            <w:r w:rsidR="006A65EC">
              <w:rPr>
                <w:rFonts w:ascii="Open Sans" w:hAnsi="Open Sans" w:cs="Open Sans"/>
                <w:b/>
                <w:bCs/>
                <w:sz w:val="18"/>
                <w:szCs w:val="18"/>
                <w:lang w:val="sl-SI" w:eastAsia="it-IT"/>
              </w:rPr>
              <w:t xml:space="preserve"> cilji</w:t>
            </w:r>
            <w:r w:rsidR="00A40063">
              <w:rPr>
                <w:rFonts w:ascii="Open Sans" w:hAnsi="Open Sans" w:cs="Open Sans"/>
                <w:b/>
                <w:bCs/>
                <w:sz w:val="18"/>
                <w:szCs w:val="18"/>
                <w:lang w:val="sl-SI" w:eastAsia="it-IT"/>
              </w:rPr>
              <w:t>, rezultati</w:t>
            </w:r>
            <w:r w:rsidR="006A65EC">
              <w:rPr>
                <w:rFonts w:ascii="Open Sans" w:hAnsi="Open Sans" w:cs="Open Sans"/>
                <w:b/>
                <w:bCs/>
                <w:sz w:val="18"/>
                <w:szCs w:val="18"/>
                <w:lang w:val="sl-SI" w:eastAsia="it-IT"/>
              </w:rPr>
              <w:t>)</w:t>
            </w:r>
          </w:p>
          <w:p w14:paraId="531E8588" w14:textId="6A46BC2E" w:rsidR="00F030BC" w:rsidRDefault="00F030BC" w:rsidP="00FD72FE">
            <w:p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sz w:val="18"/>
                <w:szCs w:val="18"/>
                <w:lang w:val="sl-SI" w:eastAsia="it-IT"/>
              </w:rPr>
            </w:pPr>
            <w:r w:rsidRPr="00F030BC">
              <w:rPr>
                <w:rFonts w:ascii="Open Sans" w:eastAsia="Calibri" w:hAnsi="Open Sans" w:cs="Open Sans"/>
                <w:sz w:val="18"/>
                <w:szCs w:val="18"/>
                <w:lang w:val="sl-SI" w:eastAsia="it-IT"/>
              </w:rPr>
              <w:t>Tiziana Perin</w:t>
            </w:r>
            <w:r w:rsidR="00D504A6">
              <w:rPr>
                <w:rFonts w:ascii="Open Sans" w:eastAsia="Calibri" w:hAnsi="Open Sans" w:cs="Open Sans"/>
                <w:sz w:val="18"/>
                <w:szCs w:val="18"/>
                <w:lang w:val="sl-SI" w:eastAsia="it-IT"/>
              </w:rPr>
              <w:t xml:space="preserve"> (</w:t>
            </w:r>
            <w:r w:rsidR="00D504A6" w:rsidRPr="00F030BC">
              <w:rPr>
                <w:rFonts w:ascii="Open Sans" w:eastAsia="Calibri" w:hAnsi="Open Sans" w:cs="Open Sans"/>
                <w:sz w:val="18"/>
                <w:szCs w:val="18"/>
                <w:lang w:val="sl-SI" w:eastAsia="it-IT"/>
              </w:rPr>
              <w:t>Polo Tecnologico</w:t>
            </w:r>
            <w:r w:rsidR="00D504A6">
              <w:rPr>
                <w:rFonts w:ascii="Open Sans" w:eastAsia="Calibri" w:hAnsi="Open Sans" w:cs="Open Sans"/>
                <w:sz w:val="18"/>
                <w:szCs w:val="18"/>
                <w:lang w:val="sl-SI" w:eastAsia="it-IT"/>
              </w:rPr>
              <w:t>)</w:t>
            </w:r>
          </w:p>
          <w:p w14:paraId="7B25A3EF" w14:textId="08375C90" w:rsidR="006445CC" w:rsidRPr="00C20563" w:rsidRDefault="006445CC" w:rsidP="000F3BBB">
            <w:p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  <w:sz w:val="18"/>
                <w:szCs w:val="18"/>
                <w:highlight w:val="yellow"/>
                <w:lang w:val="sl-SI" w:eastAsia="it-IT"/>
              </w:rPr>
            </w:pPr>
          </w:p>
        </w:tc>
      </w:tr>
      <w:tr w:rsidR="003C7CC4" w:rsidRPr="00BC2AE6" w14:paraId="5A7ECDE8" w14:textId="77777777" w:rsidTr="0015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</w:tcPr>
          <w:p w14:paraId="7256CF2B" w14:textId="19D17A98" w:rsidR="003C7CC4" w:rsidRDefault="003C7CC4" w:rsidP="007C31B4">
            <w:pPr>
              <w:suppressAutoHyphens w:val="0"/>
              <w:spacing w:line="240" w:lineRule="atLeast"/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</w:pPr>
            <w:r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11</w:t>
            </w:r>
            <w:r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:</w:t>
            </w:r>
            <w:r w:rsidR="008818C7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15</w:t>
            </w:r>
            <w:r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-</w:t>
            </w:r>
            <w:r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11</w:t>
            </w:r>
            <w:r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:</w:t>
            </w:r>
            <w:r w:rsidR="008818C7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3</w:t>
            </w:r>
            <w:r w:rsidR="006D38EC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953" w:type="pct"/>
          </w:tcPr>
          <w:p w14:paraId="48387F41" w14:textId="77777777" w:rsidR="003C7CC4" w:rsidRPr="006D38EC" w:rsidRDefault="003C7CC4" w:rsidP="00FD72FE">
            <w:pPr>
              <w:suppressAutoHyphens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6D38EC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>Linee guida per il trasporto dei rifiuti fibrorinforzati:</w:t>
            </w:r>
          </w:p>
          <w:p w14:paraId="0756A1FB" w14:textId="75355F76" w:rsidR="003C7CC4" w:rsidRPr="003C7CC4" w:rsidRDefault="003C7CC4" w:rsidP="003C7CC4">
            <w:pPr>
              <w:suppressAutoHyphens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eastAsia="it-IT"/>
              </w:rPr>
            </w:pPr>
            <w:r w:rsidRPr="006D38EC"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  <w:t>a cura di Matteo Feruglio (URES)</w:t>
            </w:r>
          </w:p>
        </w:tc>
        <w:tc>
          <w:tcPr>
            <w:tcW w:w="124" w:type="pct"/>
          </w:tcPr>
          <w:p w14:paraId="2190C951" w14:textId="77777777" w:rsidR="003C7CC4" w:rsidRPr="00DF7937" w:rsidRDefault="003C7CC4" w:rsidP="00FD72FE">
            <w:pPr>
              <w:suppressAutoHyphens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eastAsia="it-IT"/>
              </w:rPr>
            </w:pPr>
          </w:p>
        </w:tc>
        <w:tc>
          <w:tcPr>
            <w:tcW w:w="2317" w:type="pct"/>
          </w:tcPr>
          <w:p w14:paraId="12254DE4" w14:textId="78A611EC" w:rsidR="003C7CC4" w:rsidRDefault="003C7CC4" w:rsidP="003C7CC4">
            <w:pPr>
              <w:suppressAutoHyphens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</w:pPr>
            <w:r w:rsidRPr="003C7CC4"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>Smernice za čezmejni izvoz</w:t>
            </w:r>
            <w:r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 xml:space="preserve"> odpadkov, ojačanih z vlakni</w:t>
            </w:r>
            <w:r w:rsidRPr="003C7CC4"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>:</w:t>
            </w:r>
          </w:p>
          <w:p w14:paraId="4A87E591" w14:textId="5F042C35" w:rsidR="003C7CC4" w:rsidRPr="000E28BE" w:rsidRDefault="003C7CC4" w:rsidP="000E28BE">
            <w:pPr>
              <w:suppressAutoHyphens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8"/>
                <w:lang w:val="sl-SI" w:eastAsia="it-IT"/>
              </w:rPr>
            </w:pPr>
            <w:r w:rsidRPr="000E28BE">
              <w:rPr>
                <w:rFonts w:ascii="Open Sans" w:hAnsi="Open Sans" w:cs="Open Sans"/>
                <w:bCs/>
                <w:sz w:val="18"/>
                <w:szCs w:val="18"/>
                <w:lang w:val="sl-SI" w:eastAsia="it-IT"/>
              </w:rPr>
              <w:t>Matteo Feruglio (SDGZ)</w:t>
            </w:r>
          </w:p>
        </w:tc>
      </w:tr>
      <w:tr w:rsidR="004E425A" w:rsidRPr="00C15834" w14:paraId="7BFDB217" w14:textId="77777777" w:rsidTr="00A94F18">
        <w:trPr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hideMark/>
          </w:tcPr>
          <w:p w14:paraId="1A28A042" w14:textId="12FE3D6D" w:rsidR="004E425A" w:rsidRPr="00BC2AE6" w:rsidRDefault="000F3BBB" w:rsidP="007C31B4">
            <w:pPr>
              <w:suppressAutoHyphens w:val="0"/>
              <w:spacing w:line="240" w:lineRule="atLeast"/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</w:pPr>
            <w:r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11</w:t>
            </w:r>
            <w:r w:rsidR="004E425A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:</w:t>
            </w:r>
            <w:r w:rsidR="008818C7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3</w:t>
            </w:r>
            <w:r w:rsidR="006D38EC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5</w:t>
            </w:r>
            <w:r w:rsidR="004E425A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-</w:t>
            </w:r>
            <w:r w:rsidR="008818C7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12</w:t>
            </w:r>
            <w:r w:rsidR="004E425A"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:</w:t>
            </w:r>
            <w:r w:rsidR="00393CC7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953" w:type="pct"/>
            <w:hideMark/>
          </w:tcPr>
          <w:p w14:paraId="684361D1" w14:textId="6789A238" w:rsidR="00E14798" w:rsidRPr="00E14798" w:rsidRDefault="002B4847" w:rsidP="008F0625">
            <w:p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>Tecnologie</w:t>
            </w:r>
            <w:r w:rsidR="00EA7762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 xml:space="preserve"> di</w:t>
            </w:r>
            <w:r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 xml:space="preserve"> ricic</w:t>
            </w:r>
            <w:r w:rsidR="00EA7762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>l</w:t>
            </w:r>
            <w:r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>o dei compositi</w:t>
            </w:r>
            <w:r w:rsidR="008818C7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>fibrorinforzati (esempi pilota</w:t>
            </w:r>
            <w:r w:rsidR="0025070B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 xml:space="preserve"> con dimostrazione del </w:t>
            </w:r>
            <w:r w:rsidR="00E14798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>prototipo)</w:t>
            </w:r>
            <w:r w:rsidR="00E14798" w:rsidRPr="009813EC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 xml:space="preserve"> </w:t>
            </w:r>
            <w:r w:rsidR="00E14798" w:rsidRPr="00E14798"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  <w:t>a</w:t>
            </w:r>
            <w:r w:rsidR="002A0718" w:rsidRPr="009813EC">
              <w:rPr>
                <w:rFonts w:ascii="Open Sans" w:hAnsi="Open Sans" w:cs="Open Sans"/>
                <w:iCs/>
                <w:color w:val="auto"/>
                <w:sz w:val="18"/>
                <w:szCs w:val="18"/>
                <w:lang w:eastAsia="it-IT"/>
              </w:rPr>
              <w:t xml:space="preserve"> cura di</w:t>
            </w:r>
            <w:r w:rsidR="009F70A0">
              <w:rPr>
                <w:rFonts w:ascii="Open Sans" w:hAnsi="Open Sans" w:cs="Open Sans"/>
                <w:iCs/>
                <w:color w:val="auto"/>
                <w:sz w:val="18"/>
                <w:szCs w:val="18"/>
                <w:lang w:eastAsia="it-IT"/>
              </w:rPr>
              <w:t>:</w:t>
            </w:r>
          </w:p>
          <w:p w14:paraId="13EA98C7" w14:textId="37409179" w:rsidR="004E425A" w:rsidRPr="008818C7" w:rsidRDefault="009F70A0" w:rsidP="008818C7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8"/>
                <w:szCs w:val="18"/>
                <w:lang w:val="it-IT" w:eastAsia="it-IT"/>
              </w:rPr>
            </w:pPr>
            <w:r w:rsidRPr="008818C7">
              <w:rPr>
                <w:rFonts w:ascii="Open Sans" w:eastAsia="Times New Roman" w:hAnsi="Open Sans" w:cs="Open Sans"/>
                <w:color w:val="auto"/>
                <w:sz w:val="18"/>
                <w:szCs w:val="18"/>
                <w:lang w:val="it-IT" w:eastAsia="it-IT"/>
              </w:rPr>
              <w:t>Monica Salviato (Comune di Spinea)</w:t>
            </w:r>
            <w:r w:rsidR="008818C7" w:rsidRPr="008818C7">
              <w:rPr>
                <w:rFonts w:ascii="Open Sans" w:eastAsia="Times New Roman" w:hAnsi="Open Sans" w:cs="Open Sans"/>
                <w:color w:val="auto"/>
                <w:sz w:val="18"/>
                <w:szCs w:val="18"/>
                <w:lang w:val="it-IT" w:eastAsia="it-IT"/>
              </w:rPr>
              <w:t xml:space="preserve"> </w:t>
            </w:r>
          </w:p>
          <w:p w14:paraId="27257603" w14:textId="4CE8B44B" w:rsidR="009F70A0" w:rsidRPr="00E14798" w:rsidRDefault="008818C7" w:rsidP="009F70A0">
            <w:pPr>
              <w:pStyle w:val="ListParagraph"/>
              <w:numPr>
                <w:ilvl w:val="0"/>
                <w:numId w:val="3"/>
              </w:num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8"/>
                <w:szCs w:val="18"/>
                <w:lang w:val="it-IT" w:eastAsia="it-IT"/>
              </w:rPr>
            </w:pPr>
            <w:r w:rsidRPr="008818C7">
              <w:rPr>
                <w:rFonts w:ascii="Open Sans" w:eastAsia="Times New Roman" w:hAnsi="Open Sans" w:cs="Open Sans"/>
                <w:color w:val="auto"/>
                <w:sz w:val="18"/>
                <w:szCs w:val="18"/>
                <w:lang w:val="it-IT" w:eastAsia="it-IT"/>
              </w:rPr>
              <w:t xml:space="preserve">Jaka </w:t>
            </w:r>
            <w:proofErr w:type="spellStart"/>
            <w:r w:rsidRPr="008818C7">
              <w:rPr>
                <w:rFonts w:ascii="Open Sans" w:eastAsia="Times New Roman" w:hAnsi="Open Sans" w:cs="Open Sans"/>
                <w:color w:val="auto"/>
                <w:sz w:val="18"/>
                <w:szCs w:val="18"/>
                <w:lang w:val="it-IT" w:eastAsia="it-IT"/>
              </w:rPr>
              <w:t>Šturm</w:t>
            </w:r>
            <w:proofErr w:type="spellEnd"/>
            <w:r w:rsidRPr="008818C7">
              <w:rPr>
                <w:rFonts w:ascii="Open Sans" w:eastAsia="Times New Roman" w:hAnsi="Open Sans" w:cs="Open Sans"/>
                <w:color w:val="auto"/>
                <w:sz w:val="18"/>
                <w:szCs w:val="18"/>
                <w:lang w:val="it-IT" w:eastAsia="it-IT"/>
              </w:rPr>
              <w:t xml:space="preserve"> (</w:t>
            </w:r>
            <w:proofErr w:type="spellStart"/>
            <w:r w:rsidRPr="008818C7">
              <w:rPr>
                <w:rFonts w:ascii="Open Sans" w:eastAsia="Times New Roman" w:hAnsi="Open Sans" w:cs="Open Sans"/>
                <w:color w:val="auto"/>
                <w:sz w:val="18"/>
                <w:szCs w:val="18"/>
                <w:lang w:val="it-IT" w:eastAsia="it-IT"/>
              </w:rPr>
              <w:t>Technol</w:t>
            </w:r>
            <w:proofErr w:type="spellEnd"/>
            <w:r w:rsidRPr="008818C7">
              <w:rPr>
                <w:rFonts w:ascii="Open Sans" w:eastAsia="Times New Roman" w:hAnsi="Open Sans" w:cs="Open Sans"/>
                <w:color w:val="auto"/>
                <w:sz w:val="18"/>
                <w:szCs w:val="18"/>
                <w:lang w:val="it-IT" w:eastAsia="it-IT"/>
              </w:rPr>
              <w:t xml:space="preserve">, </w:t>
            </w:r>
            <w:proofErr w:type="spellStart"/>
            <w:r w:rsidRPr="008818C7">
              <w:rPr>
                <w:rFonts w:ascii="Open Sans" w:eastAsia="Times New Roman" w:hAnsi="Open Sans" w:cs="Open Sans"/>
                <w:color w:val="auto"/>
                <w:sz w:val="18"/>
                <w:szCs w:val="18"/>
                <w:lang w:val="it-IT" w:eastAsia="it-IT"/>
              </w:rPr>
              <w:t>Portorož</w:t>
            </w:r>
            <w:proofErr w:type="spellEnd"/>
            <w:r w:rsidRPr="008818C7">
              <w:rPr>
                <w:rFonts w:ascii="Open Sans" w:eastAsia="Times New Roman" w:hAnsi="Open Sans" w:cs="Open Sans"/>
                <w:color w:val="auto"/>
                <w:sz w:val="18"/>
                <w:szCs w:val="18"/>
                <w:lang w:val="it-IT" w:eastAsia="it-IT"/>
              </w:rPr>
              <w:t>)</w:t>
            </w:r>
          </w:p>
          <w:p w14:paraId="373272C0" w14:textId="66011F28" w:rsidR="00F0566B" w:rsidRPr="00F0566B" w:rsidRDefault="00F0566B" w:rsidP="00F0566B">
            <w:pPr>
              <w:pStyle w:val="ListParagraph"/>
              <w:numPr>
                <w:ilvl w:val="0"/>
                <w:numId w:val="3"/>
              </w:num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sz w:val="18"/>
                <w:szCs w:val="18"/>
                <w:lang w:val="sl-SI" w:eastAsia="it-IT"/>
              </w:rPr>
            </w:pPr>
            <w:r w:rsidRPr="008818C7">
              <w:rPr>
                <w:rFonts w:ascii="Open Sans" w:eastAsia="Times New Roman" w:hAnsi="Open Sans" w:cs="Open Sans"/>
                <w:color w:val="auto"/>
                <w:sz w:val="18"/>
                <w:szCs w:val="18"/>
                <w:lang w:val="it-IT" w:eastAsia="it-IT"/>
              </w:rPr>
              <w:t>Franco Mioni (Gees Recycling)</w:t>
            </w:r>
          </w:p>
        </w:tc>
        <w:tc>
          <w:tcPr>
            <w:tcW w:w="124" w:type="pct"/>
            <w:hideMark/>
          </w:tcPr>
          <w:p w14:paraId="2568FD3A" w14:textId="77777777" w:rsidR="004E425A" w:rsidRPr="009813EC" w:rsidRDefault="004E425A" w:rsidP="00FD72FE">
            <w:p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2317" w:type="pct"/>
            <w:hideMark/>
          </w:tcPr>
          <w:p w14:paraId="1EE00728" w14:textId="26213495" w:rsidR="00E14798" w:rsidRPr="00E14798" w:rsidRDefault="0011420B" w:rsidP="008F0625">
            <w:p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0"/>
                <w:szCs w:val="10"/>
                <w:lang w:val="sl-SI" w:eastAsia="it-IT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>Tehnologije za recikliranje kompozitov</w:t>
            </w:r>
            <w:r w:rsidR="002B4847"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>, ojačanih z vlakni</w:t>
            </w:r>
            <w:r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 xml:space="preserve"> (pilotn</w:t>
            </w:r>
            <w:r w:rsidR="00BC24BB"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>i</w:t>
            </w:r>
            <w:r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 xml:space="preserve"> </w:t>
            </w:r>
            <w:r w:rsidR="00FF1EC9"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>primeri</w:t>
            </w:r>
            <w:r w:rsidR="0025070B"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 xml:space="preserve"> s prikazom prototipa</w:t>
            </w:r>
            <w:r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>)</w:t>
            </w:r>
            <w:r w:rsidR="007667C4"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>:</w:t>
            </w:r>
          </w:p>
          <w:p w14:paraId="0204D880" w14:textId="4361A485" w:rsidR="00C15834" w:rsidRDefault="00BC24BB" w:rsidP="00C15834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8"/>
                <w:lang w:val="sl-SI" w:eastAsia="it-IT"/>
              </w:rPr>
            </w:pPr>
            <w:r w:rsidRPr="000F3BBB">
              <w:rPr>
                <w:rFonts w:ascii="Open Sans" w:hAnsi="Open Sans" w:cs="Open Sans"/>
                <w:bCs/>
                <w:sz w:val="18"/>
                <w:szCs w:val="18"/>
                <w:lang w:val="sl-SI" w:eastAsia="it-IT"/>
              </w:rPr>
              <w:t>Monica Salviato</w:t>
            </w:r>
            <w:r w:rsidR="007667C4" w:rsidRPr="000F3BBB">
              <w:rPr>
                <w:rFonts w:ascii="Open Sans" w:hAnsi="Open Sans" w:cs="Open Sans"/>
                <w:bCs/>
                <w:sz w:val="18"/>
                <w:szCs w:val="18"/>
                <w:lang w:val="sl-SI" w:eastAsia="it-IT"/>
              </w:rPr>
              <w:t xml:space="preserve"> (Občina Spinea)</w:t>
            </w:r>
          </w:p>
          <w:p w14:paraId="73E6546B" w14:textId="1A0353E7" w:rsidR="004E425A" w:rsidRDefault="000F3BBB" w:rsidP="00C15834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8"/>
                <w:lang w:val="sl-SI" w:eastAsia="it-IT"/>
              </w:rPr>
            </w:pPr>
            <w:r w:rsidRPr="000F3BBB">
              <w:rPr>
                <w:rFonts w:ascii="Open Sans" w:hAnsi="Open Sans" w:cs="Open Sans"/>
                <w:bCs/>
                <w:sz w:val="18"/>
                <w:szCs w:val="18"/>
                <w:lang w:val="sl-SI" w:eastAsia="it-IT"/>
              </w:rPr>
              <w:t>Jaka Šturm (Technol, Portorož)</w:t>
            </w:r>
            <w:r w:rsidR="003C7CC4">
              <w:rPr>
                <w:rFonts w:ascii="Open Sans" w:hAnsi="Open Sans" w:cs="Open Sans"/>
                <w:bCs/>
                <w:sz w:val="18"/>
                <w:szCs w:val="18"/>
                <w:lang w:val="sl-SI" w:eastAsia="it-IT"/>
              </w:rPr>
              <w:t xml:space="preserve"> </w:t>
            </w:r>
          </w:p>
          <w:p w14:paraId="6641777E" w14:textId="4F102E0B" w:rsidR="00F0566B" w:rsidRDefault="00F0566B" w:rsidP="00F0566B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8"/>
                <w:lang w:val="sl-SI" w:eastAsia="it-IT"/>
              </w:rPr>
            </w:pPr>
            <w:r w:rsidRPr="000F3BBB">
              <w:rPr>
                <w:rFonts w:ascii="Open Sans" w:hAnsi="Open Sans" w:cs="Open Sans"/>
                <w:bCs/>
                <w:sz w:val="18"/>
                <w:szCs w:val="18"/>
                <w:lang w:val="sl-SI" w:eastAsia="it-IT"/>
              </w:rPr>
              <w:t>Franco Mioni (Gees Recycling)</w:t>
            </w:r>
          </w:p>
          <w:p w14:paraId="48A84F79" w14:textId="7F445967" w:rsidR="00F0566B" w:rsidRPr="00F0566B" w:rsidRDefault="00F0566B" w:rsidP="00F0566B">
            <w:pPr>
              <w:suppressAutoHyphens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8"/>
                <w:lang w:val="sl-SI" w:eastAsia="it-IT"/>
              </w:rPr>
            </w:pPr>
          </w:p>
        </w:tc>
      </w:tr>
      <w:tr w:rsidR="004E425A" w:rsidRPr="00BC2AE6" w14:paraId="131ED24A" w14:textId="77777777" w:rsidTr="00A9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hideMark/>
          </w:tcPr>
          <w:p w14:paraId="4EA61417" w14:textId="4E78B08A" w:rsidR="004E425A" w:rsidRPr="00BC2AE6" w:rsidRDefault="004E425A" w:rsidP="007C31B4">
            <w:pPr>
              <w:suppressAutoHyphens w:val="0"/>
              <w:spacing w:line="240" w:lineRule="atLeast"/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</w:pPr>
            <w:r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1</w:t>
            </w:r>
            <w:r w:rsidR="006D38EC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2</w:t>
            </w:r>
            <w:r w:rsidRPr="00BC2AE6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:</w:t>
            </w:r>
            <w:r w:rsidR="006D38EC">
              <w:rPr>
                <w:rFonts w:ascii="Open Sans" w:hAnsi="Open Sans" w:cs="Open Sans"/>
                <w:color w:val="1F497D" w:themeColor="text2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953" w:type="pct"/>
            <w:hideMark/>
          </w:tcPr>
          <w:p w14:paraId="25F88E40" w14:textId="2573AE25" w:rsidR="00156BD1" w:rsidRPr="009813EC" w:rsidRDefault="000E28BE" w:rsidP="00FD72FE">
            <w:pPr>
              <w:suppressAutoHyphens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>C</w:t>
            </w:r>
            <w:r w:rsidR="00846FB5" w:rsidRPr="00EA7762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>onclusioni</w:t>
            </w:r>
            <w:r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 xml:space="preserve"> e </w:t>
            </w:r>
            <w:r w:rsidR="00DB4204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lang w:eastAsia="it-IT"/>
              </w:rPr>
              <w:t>rinfresco</w:t>
            </w:r>
          </w:p>
        </w:tc>
        <w:tc>
          <w:tcPr>
            <w:tcW w:w="124" w:type="pct"/>
            <w:hideMark/>
          </w:tcPr>
          <w:p w14:paraId="4B75EF43" w14:textId="77777777" w:rsidR="004E425A" w:rsidRPr="009813EC" w:rsidRDefault="004E425A" w:rsidP="00FD72FE">
            <w:pPr>
              <w:suppressAutoHyphens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2317" w:type="pct"/>
            <w:hideMark/>
          </w:tcPr>
          <w:p w14:paraId="582EB692" w14:textId="7FCA79BF" w:rsidR="00156BD1" w:rsidRPr="009813EC" w:rsidRDefault="00393CC7" w:rsidP="00A94F18">
            <w:pPr>
              <w:suppressAutoHyphens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>Z</w:t>
            </w:r>
            <w:r w:rsidR="00846FB5" w:rsidRPr="00846FB5"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>aklju</w:t>
            </w:r>
            <w:r w:rsidR="00846FB5" w:rsidRPr="00846FB5">
              <w:rPr>
                <w:rFonts w:ascii="Open Sans" w:hAnsi="Open Sans" w:cs="Open Sans" w:hint="eastAsia"/>
                <w:b/>
                <w:sz w:val="18"/>
                <w:szCs w:val="18"/>
                <w:lang w:val="sl-SI" w:eastAsia="it-IT"/>
              </w:rPr>
              <w:t>č</w:t>
            </w:r>
            <w:r w:rsidR="00846FB5" w:rsidRPr="00846FB5"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>ki</w:t>
            </w:r>
            <w:r>
              <w:rPr>
                <w:rFonts w:ascii="Open Sans" w:hAnsi="Open Sans" w:cs="Open Sans"/>
                <w:b/>
                <w:sz w:val="18"/>
                <w:szCs w:val="18"/>
                <w:lang w:val="sl-SI" w:eastAsia="it-IT"/>
              </w:rPr>
              <w:t xml:space="preserve"> in pogostitev</w:t>
            </w:r>
          </w:p>
        </w:tc>
      </w:tr>
    </w:tbl>
    <w:bookmarkEnd w:id="3"/>
    <w:p w14:paraId="3C7FB272" w14:textId="77777777" w:rsidR="00387390" w:rsidRPr="00387390" w:rsidRDefault="00387390" w:rsidP="00387390">
      <w:pPr>
        <w:suppressAutoHyphens w:val="0"/>
        <w:spacing w:after="200" w:line="276" w:lineRule="auto"/>
        <w:rPr>
          <w:rFonts w:ascii="Open Sans" w:hAnsi="Open Sans" w:cs="Open Sans"/>
          <w:sz w:val="6"/>
          <w:szCs w:val="6"/>
        </w:rPr>
      </w:pPr>
      <w:r w:rsidRPr="00BC2AE6">
        <w:rPr>
          <w:rFonts w:ascii="Open Sans" w:hAnsi="Open Sans" w:cs="Open San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AAB9B" wp14:editId="049D09A0">
                <wp:simplePos x="0" y="0"/>
                <wp:positionH relativeFrom="column">
                  <wp:posOffset>-6753225</wp:posOffset>
                </wp:positionH>
                <wp:positionV relativeFrom="paragraph">
                  <wp:posOffset>-5444490</wp:posOffset>
                </wp:positionV>
                <wp:extent cx="15291435" cy="0"/>
                <wp:effectExtent l="0" t="19050" r="43815" b="38100"/>
                <wp:wrapNone/>
                <wp:docPr id="13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1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8BA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005E0" id="Connettore 1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1.75pt,-428.7pt" to="672.3pt,-4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" strokecolor="#18baa8" strokeweight="4.5pt"/>
            </w:pict>
          </mc:Fallback>
        </mc:AlternateContent>
      </w:r>
    </w:p>
    <w:p w14:paraId="5CCF7799" w14:textId="77777777" w:rsidR="00EE1F9A" w:rsidRDefault="001F67A7" w:rsidP="00387390">
      <w:pPr>
        <w:suppressAutoHyphens w:val="0"/>
        <w:rPr>
          <w:rFonts w:ascii="Open Sans" w:hAnsi="Open Sans" w:cs="Open Sans"/>
          <w:sz w:val="18"/>
          <w:szCs w:val="18"/>
        </w:rPr>
      </w:pPr>
      <w:r w:rsidRPr="00387390">
        <w:rPr>
          <w:rFonts w:ascii="Open Sans" w:hAnsi="Open Sans" w:cs="Open Sans"/>
          <w:sz w:val="18"/>
          <w:szCs w:val="18"/>
        </w:rPr>
        <w:t xml:space="preserve">Sarà organizzato per i partecipanti il ​​trasporto in autobus </w:t>
      </w:r>
      <w:r w:rsidR="00A94F18" w:rsidRPr="00387390">
        <w:rPr>
          <w:rFonts w:ascii="Open Sans" w:hAnsi="Open Sans" w:cs="Open Sans"/>
          <w:sz w:val="18"/>
          <w:szCs w:val="18"/>
        </w:rPr>
        <w:t xml:space="preserve">gratuito che partirà </w:t>
      </w:r>
      <w:r w:rsidRPr="00387390">
        <w:rPr>
          <w:rFonts w:ascii="Open Sans" w:hAnsi="Open Sans" w:cs="Open Sans"/>
          <w:sz w:val="18"/>
          <w:szCs w:val="18"/>
        </w:rPr>
        <w:t>da</w:t>
      </w:r>
      <w:r w:rsidR="00A94F18" w:rsidRPr="00387390">
        <w:rPr>
          <w:rFonts w:ascii="Open Sans" w:hAnsi="Open Sans" w:cs="Open Sans"/>
          <w:sz w:val="18"/>
          <w:szCs w:val="18"/>
        </w:rPr>
        <w:t>lla</w:t>
      </w:r>
      <w:r w:rsidRPr="00387390">
        <w:rPr>
          <w:rFonts w:ascii="Open Sans" w:hAnsi="Open Sans" w:cs="Open Sans"/>
          <w:sz w:val="18"/>
          <w:szCs w:val="18"/>
        </w:rPr>
        <w:t xml:space="preserve"> </w:t>
      </w:r>
      <w:hyperlink r:id="rId13" w:tgtFrame="_blank" w:history="1">
        <w:r w:rsidR="00A94F18" w:rsidRPr="00387390">
          <w:rPr>
            <w:rStyle w:val="Hyperlink"/>
            <w:rFonts w:ascii="Open Sans" w:hAnsi="Open Sans" w:cs="Open Sans"/>
            <w:sz w:val="18"/>
            <w:szCs w:val="18"/>
          </w:rPr>
          <w:t>stazione ferroviaria di Se</w:t>
        </w:r>
        <w:r w:rsidR="00A94F18" w:rsidRPr="00387390">
          <w:rPr>
            <w:rStyle w:val="Hyperlink"/>
            <w:rFonts w:ascii="Open Sans" w:hAnsi="Open Sans" w:cs="Open Sans"/>
            <w:sz w:val="18"/>
            <w:szCs w:val="18"/>
            <w:lang w:val="sl-SI"/>
          </w:rPr>
          <w:t>žana</w:t>
        </w:r>
      </w:hyperlink>
      <w:r w:rsidR="00A94F18" w:rsidRPr="00387390">
        <w:rPr>
          <w:rFonts w:ascii="Open Sans" w:hAnsi="Open Sans" w:cs="Open Sans"/>
          <w:sz w:val="18"/>
          <w:szCs w:val="18"/>
          <w:lang w:val="sl-SI"/>
        </w:rPr>
        <w:t xml:space="preserve"> (ritrovo 7.45), farà tappa al </w:t>
      </w:r>
      <w:hyperlink r:id="rId14" w:tgtFrame="_blank" w:history="1">
        <w:r w:rsidR="00A94F18" w:rsidRPr="00387390">
          <w:rPr>
            <w:rStyle w:val="Hyperlink"/>
            <w:rFonts w:ascii="Open Sans" w:hAnsi="Open Sans" w:cs="Open Sans"/>
            <w:sz w:val="18"/>
            <w:szCs w:val="18"/>
            <w:lang w:val="sl-SI"/>
          </w:rPr>
          <w:t>parcheggio del parco Tivoli a Ljubljana</w:t>
        </w:r>
      </w:hyperlink>
      <w:r w:rsidR="00A94F18" w:rsidRPr="00387390">
        <w:rPr>
          <w:rFonts w:ascii="Open Sans" w:hAnsi="Open Sans" w:cs="Open Sans"/>
          <w:sz w:val="18"/>
          <w:szCs w:val="18"/>
          <w:lang w:val="sl-SI"/>
        </w:rPr>
        <w:t xml:space="preserve"> (ore 9.00) fino</w:t>
      </w:r>
      <w:r w:rsidRPr="00387390">
        <w:rPr>
          <w:rFonts w:ascii="Open Sans" w:hAnsi="Open Sans" w:cs="Open Sans"/>
          <w:sz w:val="18"/>
          <w:szCs w:val="18"/>
        </w:rPr>
        <w:t xml:space="preserve"> alla fiera (Celje)</w:t>
      </w:r>
      <w:r w:rsidR="00A94F18" w:rsidRPr="00387390">
        <w:rPr>
          <w:rFonts w:ascii="Open Sans" w:hAnsi="Open Sans" w:cs="Open Sans"/>
          <w:sz w:val="18"/>
          <w:szCs w:val="18"/>
        </w:rPr>
        <w:t xml:space="preserve">. Ritorno con partenza da Celje alle ore 16.00. Un evento analogo è previsto il giorno 16 settembre alle ore 11.00 presso il Comune di Spinea, con inaugurazione dell’arredo urbano realizzato in CFR riciclato. </w:t>
      </w:r>
    </w:p>
    <w:p w14:paraId="6CBC5E3F" w14:textId="7D69BEF3" w:rsidR="001F67A7" w:rsidRPr="00887658" w:rsidRDefault="00387390" w:rsidP="00387390">
      <w:pPr>
        <w:suppressAutoHyphens w:val="0"/>
        <w:rPr>
          <w:rFonts w:ascii="Open Sans" w:hAnsi="Open Sans" w:cs="Open Sans"/>
          <w:sz w:val="18"/>
          <w:szCs w:val="18"/>
          <w:lang w:val="sl-SI"/>
        </w:rPr>
      </w:pPr>
      <w:r w:rsidRPr="00387390">
        <w:rPr>
          <w:rFonts w:ascii="Open Sans" w:hAnsi="Open Sans" w:cs="Open Sans"/>
          <w:sz w:val="18"/>
          <w:szCs w:val="18"/>
        </w:rPr>
        <w:br/>
      </w:r>
      <w:r w:rsidRPr="00387390">
        <w:rPr>
          <w:rFonts w:ascii="Open Sans" w:eastAsia="Calibri" w:hAnsi="Open Sans" w:cs="Open Sans"/>
          <w:bCs/>
          <w:color w:val="365F91" w:themeColor="accent1" w:themeShade="BF"/>
          <w:sz w:val="18"/>
          <w:szCs w:val="18"/>
          <w:lang w:val="sl-SI" w:eastAsia="it-IT"/>
        </w:rPr>
        <w:t xml:space="preserve">Za udeležence bo organiziran brezplačen avtobusni prevoz, ki bo odpeljal </w:t>
      </w:r>
      <w:hyperlink r:id="rId15" w:history="1">
        <w:r w:rsidRPr="00387390">
          <w:rPr>
            <w:rStyle w:val="Hyperlink"/>
            <w:rFonts w:ascii="Open Sans" w:eastAsia="Calibri" w:hAnsi="Open Sans" w:cs="Open Sans"/>
            <w:bCs/>
            <w:sz w:val="18"/>
            <w:szCs w:val="18"/>
            <w:lang w:val="sl-SI" w:eastAsia="it-IT"/>
          </w:rPr>
          <w:t>z železniške postaje v Sežani</w:t>
        </w:r>
      </w:hyperlink>
      <w:r w:rsidRPr="00387390">
        <w:rPr>
          <w:rFonts w:ascii="Open Sans" w:eastAsia="Calibri" w:hAnsi="Open Sans" w:cs="Open Sans"/>
          <w:bCs/>
          <w:color w:val="365F91" w:themeColor="accent1" w:themeShade="BF"/>
          <w:sz w:val="18"/>
          <w:szCs w:val="18"/>
          <w:lang w:val="sl-SI" w:eastAsia="it-IT"/>
        </w:rPr>
        <w:t xml:space="preserve"> (zbor ob 7.45), se ustavil na </w:t>
      </w:r>
      <w:hyperlink r:id="rId16" w:history="1">
        <w:r w:rsidRPr="00387390">
          <w:rPr>
            <w:rStyle w:val="Hyperlink"/>
            <w:rFonts w:ascii="Open Sans" w:eastAsia="Calibri" w:hAnsi="Open Sans" w:cs="Open Sans"/>
            <w:bCs/>
            <w:sz w:val="18"/>
            <w:szCs w:val="18"/>
            <w:lang w:val="sl-SI" w:eastAsia="it-IT"/>
          </w:rPr>
          <w:t>parkirišču parka Tivoli v Ljubljani</w:t>
        </w:r>
      </w:hyperlink>
      <w:r w:rsidRPr="00387390">
        <w:rPr>
          <w:rFonts w:ascii="Open Sans" w:eastAsia="Calibri" w:hAnsi="Open Sans" w:cs="Open Sans"/>
          <w:bCs/>
          <w:color w:val="365F91" w:themeColor="accent1" w:themeShade="BF"/>
          <w:sz w:val="18"/>
          <w:szCs w:val="18"/>
          <w:lang w:val="sl-SI" w:eastAsia="it-IT"/>
        </w:rPr>
        <w:t xml:space="preserve"> (ob 9.00) in nadaljeval do sejma v Celju. Povratek bo ob 16.00 z odhodom iz Celja. Podoben dogodek je predviden 16. septembra ob 11.00 na Občini Spinea, s slovesno otvoritvijo urbane opreme, izdelane iz recikliranega CFR.</w:t>
      </w:r>
      <w:r w:rsidRPr="00887658">
        <w:rPr>
          <w:rFonts w:ascii="Open Sans" w:hAnsi="Open Sans" w:cs="Open Sans"/>
          <w:sz w:val="18"/>
          <w:szCs w:val="18"/>
          <w:lang w:val="sl-SI"/>
        </w:rPr>
        <w:br/>
      </w:r>
    </w:p>
    <w:p w14:paraId="593AEB42" w14:textId="5902D3E9" w:rsidR="001F67A7" w:rsidRPr="00887658" w:rsidRDefault="00387390" w:rsidP="00D50FE4">
      <w:pPr>
        <w:jc w:val="center"/>
        <w:rPr>
          <w:rFonts w:ascii="Open Sans" w:hAnsi="Open Sans" w:cs="Open Sans"/>
          <w:b/>
          <w:lang w:val="sl-SI"/>
        </w:rPr>
      </w:pPr>
      <w:r w:rsidRPr="00BC2AE6">
        <w:rPr>
          <w:rFonts w:ascii="Open Sans" w:hAnsi="Open Sans" w:cs="Open Sans"/>
          <w:noProof/>
          <w:highlight w:val="yellow"/>
          <w:lang w:eastAsia="it-IT"/>
        </w:rPr>
        <w:drawing>
          <wp:anchor distT="0" distB="0" distL="114300" distR="114300" simplePos="0" relativeHeight="251707392" behindDoc="1" locked="0" layoutInCell="1" allowOverlap="1" wp14:anchorId="38995A1E" wp14:editId="4D9138B6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6918325" cy="45085"/>
            <wp:effectExtent l="0" t="0" r="0" b="0"/>
            <wp:wrapNone/>
            <wp:docPr id="24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32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7ECAD" w14:textId="6138BEF6" w:rsidR="001F67A7" w:rsidRPr="00887658" w:rsidRDefault="001F67A7" w:rsidP="00D50FE4">
      <w:pPr>
        <w:jc w:val="center"/>
        <w:rPr>
          <w:rFonts w:ascii="Open Sans" w:hAnsi="Open Sans" w:cs="Open Sans"/>
          <w:b/>
          <w:lang w:val="sl-SI"/>
        </w:rPr>
      </w:pPr>
    </w:p>
    <w:p w14:paraId="455CA667" w14:textId="45172DE1" w:rsidR="001131CE" w:rsidRPr="00387390" w:rsidRDefault="001131CE" w:rsidP="00D50FE4">
      <w:pPr>
        <w:jc w:val="center"/>
        <w:rPr>
          <w:rFonts w:ascii="Open Sans" w:hAnsi="Open Sans" w:cs="Open Sans"/>
          <w:sz w:val="16"/>
          <w:szCs w:val="16"/>
        </w:rPr>
      </w:pPr>
      <w:r w:rsidRPr="00387390">
        <w:rPr>
          <w:rFonts w:ascii="Open Sans" w:hAnsi="Open Sans" w:cs="Open Sans"/>
          <w:b/>
          <w:sz w:val="16"/>
          <w:szCs w:val="16"/>
        </w:rPr>
        <w:t>Partner di progetto/</w:t>
      </w:r>
      <w:proofErr w:type="spellStart"/>
      <w:r w:rsidRPr="00387390">
        <w:rPr>
          <w:rFonts w:ascii="Open Sans" w:hAnsi="Open Sans" w:cs="Open Sans"/>
          <w:b/>
          <w:color w:val="1F3864"/>
          <w:sz w:val="16"/>
          <w:szCs w:val="16"/>
        </w:rPr>
        <w:t>Projektni</w:t>
      </w:r>
      <w:proofErr w:type="spellEnd"/>
      <w:r w:rsidRPr="00387390">
        <w:rPr>
          <w:rFonts w:ascii="Open Sans" w:hAnsi="Open Sans" w:cs="Open Sans"/>
          <w:b/>
          <w:color w:val="1F3864"/>
          <w:sz w:val="16"/>
          <w:szCs w:val="16"/>
        </w:rPr>
        <w:t xml:space="preserve"> </w:t>
      </w:r>
      <w:proofErr w:type="spellStart"/>
      <w:r w:rsidRPr="00387390">
        <w:rPr>
          <w:rFonts w:ascii="Open Sans" w:hAnsi="Open Sans" w:cs="Open Sans"/>
          <w:b/>
          <w:color w:val="1F3864"/>
          <w:sz w:val="16"/>
          <w:szCs w:val="16"/>
        </w:rPr>
        <w:t>partnerji</w:t>
      </w:r>
      <w:proofErr w:type="spellEnd"/>
      <w:r w:rsidRPr="00387390">
        <w:rPr>
          <w:rFonts w:ascii="Open Sans" w:hAnsi="Open Sans" w:cs="Open Sans"/>
          <w:b/>
          <w:color w:val="1F3864"/>
          <w:sz w:val="16"/>
          <w:szCs w:val="16"/>
        </w:rPr>
        <w:t>:</w:t>
      </w:r>
    </w:p>
    <w:p w14:paraId="0C8E0033" w14:textId="7B179E22" w:rsidR="00DC763F" w:rsidRPr="004769B2" w:rsidRDefault="00D50FE4" w:rsidP="00D50FE4">
      <w:pPr>
        <w:ind w:left="-142"/>
        <w:rPr>
          <w:rFonts w:ascii="Open Sans" w:hAnsi="Open Sans" w:cs="Open Sans"/>
          <w:b/>
        </w:rPr>
      </w:pPr>
      <w:r w:rsidRPr="00BC2AE6">
        <w:rPr>
          <w:rFonts w:ascii="Open Sans" w:hAnsi="Open Sans" w:cs="Open Sans"/>
          <w:b/>
          <w:noProof/>
        </w:rPr>
        <w:drawing>
          <wp:inline distT="0" distB="0" distL="0" distR="0" wp14:anchorId="541A7A0F" wp14:editId="1C0BE172">
            <wp:extent cx="6055581" cy="518978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581" cy="5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63F" w:rsidRPr="004769B2" w:rsidSect="000A63A3">
      <w:headerReference w:type="default" r:id="rId18"/>
      <w:footerReference w:type="default" r:id="rId19"/>
      <w:pgSz w:w="11906" w:h="16838"/>
      <w:pgMar w:top="426" w:right="1134" w:bottom="1134" w:left="1134" w:header="421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2D055" w14:textId="77777777" w:rsidR="00EA3AB5" w:rsidRPr="00BC2AE6" w:rsidRDefault="00EA3AB5" w:rsidP="00FB0049">
      <w:r w:rsidRPr="00BC2AE6">
        <w:separator/>
      </w:r>
    </w:p>
  </w:endnote>
  <w:endnote w:type="continuationSeparator" w:id="0">
    <w:p w14:paraId="7E6601E3" w14:textId="77777777" w:rsidR="00EA3AB5" w:rsidRPr="00BC2AE6" w:rsidRDefault="00EA3AB5" w:rsidP="00FB0049">
      <w:r w:rsidRPr="00BC2AE6">
        <w:continuationSeparator/>
      </w:r>
    </w:p>
  </w:endnote>
  <w:endnote w:type="continuationNotice" w:id="1">
    <w:p w14:paraId="3F568982" w14:textId="77777777" w:rsidR="00EA3AB5" w:rsidRPr="00BC2AE6" w:rsidRDefault="00EA3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4282" w14:textId="384EAE19" w:rsidR="004769B2" w:rsidRPr="00BC2AE6" w:rsidRDefault="004769B2" w:rsidP="001F1F3B">
    <w:pPr>
      <w:spacing w:line="240" w:lineRule="atLeast"/>
      <w:jc w:val="center"/>
      <w:rPr>
        <w:rFonts w:ascii="Open Sans" w:hAnsi="Open Sans" w:cs="Open Sans"/>
        <w:sz w:val="16"/>
        <w:szCs w:val="16"/>
      </w:rPr>
    </w:pPr>
    <w:r w:rsidRPr="00BC2AE6">
      <w:rPr>
        <w:rFonts w:ascii="Open Sans" w:hAnsi="Open Sans" w:cs="Open Sans"/>
        <w:sz w:val="16"/>
        <w:szCs w:val="16"/>
      </w:rPr>
      <w:t xml:space="preserve">Il progetto </w:t>
    </w:r>
    <w:r w:rsidR="00D50FE4" w:rsidRPr="00BC2AE6">
      <w:rPr>
        <w:rFonts w:ascii="Open Sans" w:hAnsi="Open Sans" w:cs="Open Sans"/>
        <w:sz w:val="16"/>
        <w:szCs w:val="16"/>
      </w:rPr>
      <w:t>RECREATE</w:t>
    </w:r>
    <w:r w:rsidRPr="00BC2AE6">
      <w:rPr>
        <w:rFonts w:ascii="Open Sans" w:hAnsi="Open Sans" w:cs="Open Sans"/>
        <w:sz w:val="16"/>
        <w:szCs w:val="16"/>
      </w:rPr>
      <w:t xml:space="preserve"> è co-finanziato dall’Unione europea nell’ambito del Programma Interreg VI-A Italia-Slovenia.</w:t>
    </w:r>
  </w:p>
  <w:p w14:paraId="67D0EC44" w14:textId="4EAA48CE" w:rsidR="000D342E" w:rsidRPr="00CF3936" w:rsidRDefault="004769B2" w:rsidP="00887658">
    <w:pPr>
      <w:spacing w:line="240" w:lineRule="atLeast"/>
      <w:jc w:val="center"/>
      <w:rPr>
        <w:rFonts w:ascii="Open Sans" w:hAnsi="Open Sans" w:cs="Open Sans"/>
        <w:sz w:val="18"/>
        <w:lang w:val="sl-SI"/>
      </w:rPr>
    </w:pPr>
    <w:r w:rsidRPr="005823F6">
      <w:rPr>
        <w:rFonts w:ascii="Open Sans" w:hAnsi="Open Sans" w:cs="Open Sans"/>
        <w:color w:val="1F4E79"/>
        <w:sz w:val="16"/>
        <w:szCs w:val="16"/>
        <w:lang w:val="sl-SI"/>
      </w:rPr>
      <w:t xml:space="preserve">Projekt </w:t>
    </w:r>
    <w:r w:rsidR="00D50FE4" w:rsidRPr="005823F6">
      <w:rPr>
        <w:rFonts w:ascii="Open Sans" w:hAnsi="Open Sans" w:cs="Open Sans"/>
        <w:color w:val="1F4E79"/>
        <w:sz w:val="16"/>
        <w:szCs w:val="16"/>
        <w:lang w:val="sl-SI"/>
      </w:rPr>
      <w:t>RECREATE</w:t>
    </w:r>
    <w:r w:rsidRPr="005823F6">
      <w:rPr>
        <w:rFonts w:ascii="Open Sans" w:hAnsi="Open Sans" w:cs="Open Sans"/>
        <w:color w:val="1F4E79"/>
        <w:sz w:val="16"/>
        <w:szCs w:val="16"/>
        <w:lang w:val="sl-SI"/>
      </w:rPr>
      <w:t xml:space="preserve"> sofinancira Evropska unija v okviru Programa Interreg VI-A Italija-Slovenija.</w:t>
    </w:r>
    <w:r w:rsidR="00D50FE4" w:rsidRPr="005823F6">
      <w:rPr>
        <w:rFonts w:ascii="Open Sans" w:hAnsi="Open Sans" w:cs="Open Sans"/>
        <w:color w:val="1F4E79"/>
        <w:sz w:val="16"/>
        <w:szCs w:val="16"/>
        <w:lang w:val="sl-SI"/>
      </w:rPr>
      <w:br/>
    </w:r>
    <w:r w:rsidR="00D50FE4" w:rsidRPr="00CF3936">
      <w:rPr>
        <w:rFonts w:ascii="Open Sans" w:hAnsi="Open Sans" w:cs="Open Sans"/>
        <w:b/>
        <w:szCs w:val="16"/>
        <w:lang w:val="sl-SI"/>
      </w:rPr>
      <w:t>www.ita-slo.eu/RECREATE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3F757" w14:textId="77777777" w:rsidR="00EA3AB5" w:rsidRPr="00BC2AE6" w:rsidRDefault="00EA3AB5" w:rsidP="00FB0049">
      <w:bookmarkStart w:id="0" w:name="_Hlk208322336"/>
      <w:bookmarkEnd w:id="0"/>
      <w:r w:rsidRPr="00BC2AE6">
        <w:separator/>
      </w:r>
    </w:p>
  </w:footnote>
  <w:footnote w:type="continuationSeparator" w:id="0">
    <w:p w14:paraId="0B1C3128" w14:textId="77777777" w:rsidR="00EA3AB5" w:rsidRPr="00BC2AE6" w:rsidRDefault="00EA3AB5" w:rsidP="00FB0049">
      <w:r w:rsidRPr="00BC2AE6">
        <w:continuationSeparator/>
      </w:r>
    </w:p>
  </w:footnote>
  <w:footnote w:type="continuationNotice" w:id="1">
    <w:p w14:paraId="4E570FA0" w14:textId="77777777" w:rsidR="00EA3AB5" w:rsidRPr="00BC2AE6" w:rsidRDefault="00EA3A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828B" w14:textId="3D4F0E85" w:rsidR="001A24A2" w:rsidRPr="00BC2AE6" w:rsidRDefault="00387390">
    <w:pPr>
      <w:pStyle w:val="Header"/>
    </w:pPr>
    <w:r w:rsidRPr="00BC2AE6">
      <w:rPr>
        <w:noProof/>
      </w:rPr>
      <w:drawing>
        <wp:anchor distT="0" distB="0" distL="114300" distR="114300" simplePos="0" relativeHeight="251658240" behindDoc="1" locked="0" layoutInCell="1" allowOverlap="1" wp14:anchorId="0753F2C5" wp14:editId="0F08C7BC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2952750" cy="1047115"/>
          <wp:effectExtent l="0" t="0" r="0" b="635"/>
          <wp:wrapTopAndBottom/>
          <wp:docPr id="1" name="Immagine 1" descr="Immagine che contiene testo, Carattere, schermat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16C6A"/>
    <w:multiLevelType w:val="hybridMultilevel"/>
    <w:tmpl w:val="25601626"/>
    <w:lvl w:ilvl="0" w:tplc="F7C4A19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C1FB2"/>
    <w:multiLevelType w:val="hybridMultilevel"/>
    <w:tmpl w:val="70DAB3E0"/>
    <w:lvl w:ilvl="0" w:tplc="9CA03A5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72D45"/>
    <w:multiLevelType w:val="hybridMultilevel"/>
    <w:tmpl w:val="C4B85008"/>
    <w:lvl w:ilvl="0" w:tplc="9B3A9F2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56BD3"/>
    <w:multiLevelType w:val="hybridMultilevel"/>
    <w:tmpl w:val="AE7080CE"/>
    <w:lvl w:ilvl="0" w:tplc="DBF006EA">
      <w:start w:val="19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27946">
    <w:abstractNumId w:val="1"/>
  </w:num>
  <w:num w:numId="2" w16cid:durableId="1056975996">
    <w:abstractNumId w:val="2"/>
  </w:num>
  <w:num w:numId="3" w16cid:durableId="694694517">
    <w:abstractNumId w:val="0"/>
  </w:num>
  <w:num w:numId="4" w16cid:durableId="2029258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49"/>
    <w:rsid w:val="00006B13"/>
    <w:rsid w:val="00015133"/>
    <w:rsid w:val="00024DF2"/>
    <w:rsid w:val="00032771"/>
    <w:rsid w:val="00041BF9"/>
    <w:rsid w:val="000421EF"/>
    <w:rsid w:val="0004685F"/>
    <w:rsid w:val="00051E93"/>
    <w:rsid w:val="00056EC3"/>
    <w:rsid w:val="00062A98"/>
    <w:rsid w:val="000744B6"/>
    <w:rsid w:val="000938CD"/>
    <w:rsid w:val="000A61C9"/>
    <w:rsid w:val="000A63A3"/>
    <w:rsid w:val="000C3A57"/>
    <w:rsid w:val="000D342E"/>
    <w:rsid w:val="000E1379"/>
    <w:rsid w:val="000E28BE"/>
    <w:rsid w:val="000F3BBB"/>
    <w:rsid w:val="001131CE"/>
    <w:rsid w:val="0011420B"/>
    <w:rsid w:val="00124D25"/>
    <w:rsid w:val="00156BD1"/>
    <w:rsid w:val="00186911"/>
    <w:rsid w:val="001A05E4"/>
    <w:rsid w:val="001A24A2"/>
    <w:rsid w:val="001C250D"/>
    <w:rsid w:val="001D0AB6"/>
    <w:rsid w:val="001D3E8A"/>
    <w:rsid w:val="001D776A"/>
    <w:rsid w:val="001F1F3B"/>
    <w:rsid w:val="001F45DD"/>
    <w:rsid w:val="001F67A7"/>
    <w:rsid w:val="002009C9"/>
    <w:rsid w:val="002017D0"/>
    <w:rsid w:val="0021004C"/>
    <w:rsid w:val="002214E5"/>
    <w:rsid w:val="002224BB"/>
    <w:rsid w:val="00225545"/>
    <w:rsid w:val="002420B2"/>
    <w:rsid w:val="0025070B"/>
    <w:rsid w:val="002604FB"/>
    <w:rsid w:val="00283CBB"/>
    <w:rsid w:val="002A0718"/>
    <w:rsid w:val="002A291C"/>
    <w:rsid w:val="002B1421"/>
    <w:rsid w:val="002B4847"/>
    <w:rsid w:val="002C1C9E"/>
    <w:rsid w:val="002C7374"/>
    <w:rsid w:val="002D10EC"/>
    <w:rsid w:val="002E07AA"/>
    <w:rsid w:val="002E4E9F"/>
    <w:rsid w:val="00317B79"/>
    <w:rsid w:val="00321199"/>
    <w:rsid w:val="00323858"/>
    <w:rsid w:val="00330199"/>
    <w:rsid w:val="00332A9A"/>
    <w:rsid w:val="003371B2"/>
    <w:rsid w:val="00340255"/>
    <w:rsid w:val="00342B96"/>
    <w:rsid w:val="00347D94"/>
    <w:rsid w:val="003556D7"/>
    <w:rsid w:val="0035624D"/>
    <w:rsid w:val="00357D5F"/>
    <w:rsid w:val="00367E92"/>
    <w:rsid w:val="0037386A"/>
    <w:rsid w:val="0038644A"/>
    <w:rsid w:val="003870A7"/>
    <w:rsid w:val="00387390"/>
    <w:rsid w:val="003926C6"/>
    <w:rsid w:val="00393CC7"/>
    <w:rsid w:val="003A25CE"/>
    <w:rsid w:val="003A7A67"/>
    <w:rsid w:val="003C02CB"/>
    <w:rsid w:val="003C3830"/>
    <w:rsid w:val="003C7CC4"/>
    <w:rsid w:val="003D51E4"/>
    <w:rsid w:val="003D5B96"/>
    <w:rsid w:val="003D7BFB"/>
    <w:rsid w:val="003E6ED3"/>
    <w:rsid w:val="003E74EE"/>
    <w:rsid w:val="00405047"/>
    <w:rsid w:val="00410747"/>
    <w:rsid w:val="00413499"/>
    <w:rsid w:val="00413FB1"/>
    <w:rsid w:val="004232EF"/>
    <w:rsid w:val="00432598"/>
    <w:rsid w:val="0043346F"/>
    <w:rsid w:val="0043635F"/>
    <w:rsid w:val="00444A93"/>
    <w:rsid w:val="0046043F"/>
    <w:rsid w:val="004763C1"/>
    <w:rsid w:val="004769B2"/>
    <w:rsid w:val="00497EC3"/>
    <w:rsid w:val="004A336F"/>
    <w:rsid w:val="004B496A"/>
    <w:rsid w:val="004B5475"/>
    <w:rsid w:val="004C68BD"/>
    <w:rsid w:val="004D2596"/>
    <w:rsid w:val="004D4B95"/>
    <w:rsid w:val="004E092C"/>
    <w:rsid w:val="004E307C"/>
    <w:rsid w:val="004E425A"/>
    <w:rsid w:val="004F3FE1"/>
    <w:rsid w:val="004F4915"/>
    <w:rsid w:val="005077BD"/>
    <w:rsid w:val="005128FC"/>
    <w:rsid w:val="00516B19"/>
    <w:rsid w:val="0052215D"/>
    <w:rsid w:val="0053575B"/>
    <w:rsid w:val="005411CD"/>
    <w:rsid w:val="00542518"/>
    <w:rsid w:val="00545656"/>
    <w:rsid w:val="005555E6"/>
    <w:rsid w:val="0055609E"/>
    <w:rsid w:val="00577CDE"/>
    <w:rsid w:val="005823F6"/>
    <w:rsid w:val="0058638B"/>
    <w:rsid w:val="005B5EF1"/>
    <w:rsid w:val="005C2520"/>
    <w:rsid w:val="005C33DD"/>
    <w:rsid w:val="005D267A"/>
    <w:rsid w:val="005E5A2C"/>
    <w:rsid w:val="00601E65"/>
    <w:rsid w:val="00604D1B"/>
    <w:rsid w:val="00610EE5"/>
    <w:rsid w:val="006177FE"/>
    <w:rsid w:val="0062522F"/>
    <w:rsid w:val="006445CC"/>
    <w:rsid w:val="00650E7B"/>
    <w:rsid w:val="006527BA"/>
    <w:rsid w:val="006600AB"/>
    <w:rsid w:val="00665BD1"/>
    <w:rsid w:val="00692C61"/>
    <w:rsid w:val="006A65EC"/>
    <w:rsid w:val="006D38EC"/>
    <w:rsid w:val="006E6F14"/>
    <w:rsid w:val="006F6EC6"/>
    <w:rsid w:val="00706305"/>
    <w:rsid w:val="007471A5"/>
    <w:rsid w:val="007571E2"/>
    <w:rsid w:val="00762D90"/>
    <w:rsid w:val="007667C4"/>
    <w:rsid w:val="00785B10"/>
    <w:rsid w:val="00790BE2"/>
    <w:rsid w:val="007A46CE"/>
    <w:rsid w:val="007C31B4"/>
    <w:rsid w:val="007C37F1"/>
    <w:rsid w:val="007D1625"/>
    <w:rsid w:val="007D7D9E"/>
    <w:rsid w:val="00804317"/>
    <w:rsid w:val="00813627"/>
    <w:rsid w:val="008209A5"/>
    <w:rsid w:val="008361ED"/>
    <w:rsid w:val="008427E4"/>
    <w:rsid w:val="00845566"/>
    <w:rsid w:val="00846C58"/>
    <w:rsid w:val="00846EF4"/>
    <w:rsid w:val="00846FB5"/>
    <w:rsid w:val="008520CB"/>
    <w:rsid w:val="00853600"/>
    <w:rsid w:val="00867C00"/>
    <w:rsid w:val="008818C7"/>
    <w:rsid w:val="00887658"/>
    <w:rsid w:val="008D59FE"/>
    <w:rsid w:val="008D5CEA"/>
    <w:rsid w:val="008E2B5F"/>
    <w:rsid w:val="008E4284"/>
    <w:rsid w:val="008F0625"/>
    <w:rsid w:val="008F1BDA"/>
    <w:rsid w:val="00902BC3"/>
    <w:rsid w:val="009121DF"/>
    <w:rsid w:val="00915A9D"/>
    <w:rsid w:val="00917476"/>
    <w:rsid w:val="00932636"/>
    <w:rsid w:val="00941364"/>
    <w:rsid w:val="00942630"/>
    <w:rsid w:val="00964DCB"/>
    <w:rsid w:val="009813EC"/>
    <w:rsid w:val="009A448F"/>
    <w:rsid w:val="009C0240"/>
    <w:rsid w:val="009C489A"/>
    <w:rsid w:val="009E6A50"/>
    <w:rsid w:val="009F349F"/>
    <w:rsid w:val="009F6EEA"/>
    <w:rsid w:val="009F70A0"/>
    <w:rsid w:val="00A04AE6"/>
    <w:rsid w:val="00A04DC2"/>
    <w:rsid w:val="00A11837"/>
    <w:rsid w:val="00A22984"/>
    <w:rsid w:val="00A23741"/>
    <w:rsid w:val="00A2408A"/>
    <w:rsid w:val="00A33F23"/>
    <w:rsid w:val="00A40063"/>
    <w:rsid w:val="00A42EF5"/>
    <w:rsid w:val="00A67C21"/>
    <w:rsid w:val="00A700C2"/>
    <w:rsid w:val="00A74CCC"/>
    <w:rsid w:val="00A94F18"/>
    <w:rsid w:val="00A96A9C"/>
    <w:rsid w:val="00AA50EF"/>
    <w:rsid w:val="00AA7FD9"/>
    <w:rsid w:val="00AD6A9E"/>
    <w:rsid w:val="00AE1B59"/>
    <w:rsid w:val="00AE22D2"/>
    <w:rsid w:val="00AF3AE9"/>
    <w:rsid w:val="00B037E6"/>
    <w:rsid w:val="00B16642"/>
    <w:rsid w:val="00B16B10"/>
    <w:rsid w:val="00B22766"/>
    <w:rsid w:val="00B25116"/>
    <w:rsid w:val="00B304EC"/>
    <w:rsid w:val="00B46E78"/>
    <w:rsid w:val="00B561C5"/>
    <w:rsid w:val="00B729B1"/>
    <w:rsid w:val="00B72AC7"/>
    <w:rsid w:val="00B80EFD"/>
    <w:rsid w:val="00B836DC"/>
    <w:rsid w:val="00B94736"/>
    <w:rsid w:val="00B96EB3"/>
    <w:rsid w:val="00BC24BB"/>
    <w:rsid w:val="00BC2AE6"/>
    <w:rsid w:val="00BC3181"/>
    <w:rsid w:val="00BC57AA"/>
    <w:rsid w:val="00BC6607"/>
    <w:rsid w:val="00BD754F"/>
    <w:rsid w:val="00BE3F71"/>
    <w:rsid w:val="00C15834"/>
    <w:rsid w:val="00C20563"/>
    <w:rsid w:val="00C20CC2"/>
    <w:rsid w:val="00C23C7A"/>
    <w:rsid w:val="00C24E8E"/>
    <w:rsid w:val="00C26368"/>
    <w:rsid w:val="00C27749"/>
    <w:rsid w:val="00C569F9"/>
    <w:rsid w:val="00C63F3E"/>
    <w:rsid w:val="00C64302"/>
    <w:rsid w:val="00C672AE"/>
    <w:rsid w:val="00C7153E"/>
    <w:rsid w:val="00C72D12"/>
    <w:rsid w:val="00C81DEE"/>
    <w:rsid w:val="00C93280"/>
    <w:rsid w:val="00CC52FB"/>
    <w:rsid w:val="00CD096F"/>
    <w:rsid w:val="00CD4EFD"/>
    <w:rsid w:val="00CD4FA3"/>
    <w:rsid w:val="00CE275C"/>
    <w:rsid w:val="00CE7692"/>
    <w:rsid w:val="00CF3936"/>
    <w:rsid w:val="00CF69B0"/>
    <w:rsid w:val="00CF715D"/>
    <w:rsid w:val="00D2137E"/>
    <w:rsid w:val="00D315FA"/>
    <w:rsid w:val="00D3673E"/>
    <w:rsid w:val="00D4787C"/>
    <w:rsid w:val="00D504A6"/>
    <w:rsid w:val="00D50DBE"/>
    <w:rsid w:val="00D50FE4"/>
    <w:rsid w:val="00D54997"/>
    <w:rsid w:val="00D67BC7"/>
    <w:rsid w:val="00D75D89"/>
    <w:rsid w:val="00D76D86"/>
    <w:rsid w:val="00D771F8"/>
    <w:rsid w:val="00D80A98"/>
    <w:rsid w:val="00D9015C"/>
    <w:rsid w:val="00D97CE5"/>
    <w:rsid w:val="00DB4204"/>
    <w:rsid w:val="00DC1E4F"/>
    <w:rsid w:val="00DC763F"/>
    <w:rsid w:val="00DD46AD"/>
    <w:rsid w:val="00DD7A19"/>
    <w:rsid w:val="00DD7CA2"/>
    <w:rsid w:val="00DF3827"/>
    <w:rsid w:val="00DF7937"/>
    <w:rsid w:val="00E14798"/>
    <w:rsid w:val="00E167EB"/>
    <w:rsid w:val="00E17890"/>
    <w:rsid w:val="00E4554D"/>
    <w:rsid w:val="00E45695"/>
    <w:rsid w:val="00E501B5"/>
    <w:rsid w:val="00E5524F"/>
    <w:rsid w:val="00E57E5C"/>
    <w:rsid w:val="00E60667"/>
    <w:rsid w:val="00E8628C"/>
    <w:rsid w:val="00EA3AB5"/>
    <w:rsid w:val="00EA494E"/>
    <w:rsid w:val="00EA64B9"/>
    <w:rsid w:val="00EA7762"/>
    <w:rsid w:val="00EB4B52"/>
    <w:rsid w:val="00ED624F"/>
    <w:rsid w:val="00EE1F9A"/>
    <w:rsid w:val="00EF229E"/>
    <w:rsid w:val="00F030BC"/>
    <w:rsid w:val="00F0566B"/>
    <w:rsid w:val="00F05F17"/>
    <w:rsid w:val="00F1258A"/>
    <w:rsid w:val="00F3126B"/>
    <w:rsid w:val="00F41F53"/>
    <w:rsid w:val="00F46BDB"/>
    <w:rsid w:val="00F537BA"/>
    <w:rsid w:val="00F82020"/>
    <w:rsid w:val="00F827EB"/>
    <w:rsid w:val="00F865FA"/>
    <w:rsid w:val="00F95C10"/>
    <w:rsid w:val="00FA0543"/>
    <w:rsid w:val="00FB0049"/>
    <w:rsid w:val="00FB35BE"/>
    <w:rsid w:val="00FB5C92"/>
    <w:rsid w:val="00FC4209"/>
    <w:rsid w:val="00FD18C2"/>
    <w:rsid w:val="00FD486F"/>
    <w:rsid w:val="00FD7119"/>
    <w:rsid w:val="00FD7277"/>
    <w:rsid w:val="00FF1EC9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4763E"/>
  <w15:docId w15:val="{120EF633-2F08-4846-8714-0E2877C4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049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FB004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049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FB004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049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49"/>
    <w:rPr>
      <w:rFonts w:ascii="Tahoma" w:eastAsia="Times New Roman" w:hAnsi="Tahoma" w:cs="Tahoma"/>
      <w:sz w:val="16"/>
      <w:szCs w:val="16"/>
      <w:lang w:val="en-GB" w:eastAsia="zh-CN"/>
    </w:rPr>
  </w:style>
  <w:style w:type="character" w:styleId="Hyperlink">
    <w:name w:val="Hyperlink"/>
    <w:rsid w:val="00FB0049"/>
    <w:rPr>
      <w:color w:val="405078"/>
      <w:u w:val="single"/>
    </w:rPr>
  </w:style>
  <w:style w:type="paragraph" w:styleId="ListParagraph">
    <w:name w:val="List Paragraph"/>
    <w:basedOn w:val="Normal"/>
    <w:qFormat/>
    <w:rsid w:val="00FB0049"/>
    <w:pPr>
      <w:ind w:left="720"/>
    </w:pPr>
    <w:rPr>
      <w:rFonts w:ascii="Calibri" w:eastAsia="Calibri" w:hAnsi="Calibri" w:cs="Calibri"/>
      <w:sz w:val="22"/>
      <w:szCs w:val="22"/>
      <w:lang w:val="fr-FR"/>
    </w:rPr>
  </w:style>
  <w:style w:type="table" w:styleId="TableGrid">
    <w:name w:val="Table Grid"/>
    <w:basedOn w:val="TableNormal"/>
    <w:uiPriority w:val="39"/>
    <w:rsid w:val="0093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E13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75D8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6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09E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09E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customStyle="1" w:styleId="agh4gxy2dfmyakis8h0">
    <w:name w:val="ag_h4gxy2dfmyakis8h_0"/>
    <w:basedOn w:val="DefaultParagraphFont"/>
    <w:rsid w:val="00516B19"/>
  </w:style>
  <w:style w:type="table" w:styleId="ListTable7Colorful">
    <w:name w:val="List Table 7 Colorful"/>
    <w:basedOn w:val="TableNormal"/>
    <w:uiPriority w:val="52"/>
    <w:rsid w:val="004E42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42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A2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ps.app.goo.gl/SQuUx3XG7fqpttpx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1ka.si/a/d71fa390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s://maps.app.goo.gl/NJG4ZVtRKZbyHZ3b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aps.app.goo.gl/SQuUx3XG7fqpttpx9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ps.app.goo.gl/NJG4ZVtRKZbyHZ3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45B7D763BB004890832F1CFAA4CDDF" ma:contentTypeVersion="0" ma:contentTypeDescription="Creare un nuovo documento." ma:contentTypeScope="" ma:versionID="42d0f4e92040db0b21413a0cffe1d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517F5-3408-4276-AA3D-3B5037461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3F1DF6-5313-4EEF-8E62-CA6C47EBA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441C3B-E0C7-4F90-91F6-3CCC7AF9D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B0481-E384-4BC8-8939-DB9FED4CC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2156</Characters>
  <Application>Microsoft Office Word</Application>
  <DocSecurity>4</DocSecurity>
  <Lines>17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Petrossi</dc:creator>
  <cp:lastModifiedBy>Ana Dragičević</cp:lastModifiedBy>
  <cp:revision>2</cp:revision>
  <cp:lastPrinted>2018-02-09T11:05:00Z</cp:lastPrinted>
  <dcterms:created xsi:type="dcterms:W3CDTF">2025-09-11T07:11:00Z</dcterms:created>
  <dcterms:modified xsi:type="dcterms:W3CDTF">2025-09-11T07:11:00Z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0x0101006B45B7D763BB004890832F1CFAA4CDDF</vt:lpwstr>
  </property>
</Properties>
</file>